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419" w:rsidRPr="003213B3" w:rsidRDefault="00E90419" w:rsidP="00E90419">
      <w:pPr>
        <w:jc w:val="center"/>
        <w:rPr>
          <w:rFonts w:ascii="Arial" w:hAnsi="Arial" w:cs="Arial"/>
        </w:rPr>
      </w:pPr>
      <w:r>
        <w:rPr>
          <w:rFonts w:ascii="Arial" w:hAnsi="Arial" w:cs="Arial"/>
          <w:noProof/>
        </w:rPr>
        <w:drawing>
          <wp:inline distT="0" distB="0" distL="0" distR="0">
            <wp:extent cx="876300" cy="8763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p>
    <w:p w:rsidR="00E90419" w:rsidRPr="0089170C" w:rsidRDefault="00E90419" w:rsidP="00E90419">
      <w:pPr>
        <w:ind w:left="-567" w:right="-567"/>
        <w:jc w:val="center"/>
        <w:outlineLvl w:val="0"/>
        <w:rPr>
          <w:rFonts w:ascii="English111 Adagio BT" w:hAnsi="English111 Adagio BT" w:cs="English111 Adagio BT"/>
          <w:sz w:val="44"/>
          <w:szCs w:val="44"/>
        </w:rPr>
      </w:pPr>
      <w:r w:rsidRPr="0089170C">
        <w:rPr>
          <w:rFonts w:ascii="English111 Adagio BT" w:hAnsi="English111 Adagio BT" w:cs="English111 Adagio BT"/>
          <w:sz w:val="44"/>
          <w:szCs w:val="44"/>
        </w:rPr>
        <w:t>Ministero dell'Istruzione, dell'Università e della Ricerca</w:t>
      </w:r>
    </w:p>
    <w:p w:rsidR="00E90419" w:rsidRPr="0089170C" w:rsidRDefault="00E90419" w:rsidP="00E90419">
      <w:pPr>
        <w:ind w:left="-567" w:right="-624"/>
        <w:jc w:val="center"/>
        <w:rPr>
          <w:rFonts w:ascii="English111 Adagio BT" w:hAnsi="English111 Adagio BT" w:cs="Garamond"/>
          <w:i/>
          <w:iCs/>
          <w:sz w:val="28"/>
          <w:szCs w:val="28"/>
        </w:rPr>
      </w:pPr>
      <w:r w:rsidRPr="0089170C">
        <w:rPr>
          <w:rFonts w:ascii="English111 Adagio BT" w:hAnsi="English111 Adagio BT" w:cs="Garamond"/>
          <w:i/>
          <w:iCs/>
          <w:sz w:val="28"/>
          <w:szCs w:val="28"/>
        </w:rPr>
        <w:t>Dipartimento per la Programmazione</w:t>
      </w:r>
    </w:p>
    <w:p w:rsidR="00E90419" w:rsidRPr="00EB5FA8" w:rsidRDefault="00E90419" w:rsidP="00E90419">
      <w:pPr>
        <w:ind w:left="-567" w:right="-567"/>
        <w:jc w:val="center"/>
        <w:rPr>
          <w:rFonts w:ascii="English111 Adagio BT" w:hAnsi="English111 Adagio BT" w:cs="Garamond"/>
          <w:i/>
          <w:iCs/>
          <w:sz w:val="32"/>
          <w:szCs w:val="32"/>
        </w:rPr>
      </w:pPr>
      <w:r w:rsidRPr="00EB5FA8">
        <w:rPr>
          <w:rFonts w:ascii="English111 Adagio BT" w:hAnsi="English111 Adagio BT" w:cs="Garamond"/>
          <w:i/>
          <w:iCs/>
          <w:sz w:val="32"/>
          <w:szCs w:val="32"/>
        </w:rPr>
        <w:t>Direzione Generale per gli Affari Internazionali</w:t>
      </w:r>
    </w:p>
    <w:p w:rsidR="00E90419" w:rsidRPr="00EB5FA8" w:rsidRDefault="00E90419" w:rsidP="00E90419">
      <w:pPr>
        <w:ind w:left="-567" w:right="-567"/>
        <w:jc w:val="center"/>
        <w:rPr>
          <w:rFonts w:ascii="English111 Adagio BT" w:hAnsi="English111 Adagio BT" w:cs="Garamond"/>
          <w:i/>
          <w:iCs/>
          <w:sz w:val="28"/>
          <w:szCs w:val="28"/>
        </w:rPr>
      </w:pPr>
      <w:r w:rsidRPr="00EB5FA8">
        <w:rPr>
          <w:rFonts w:ascii="English111 Adagio BT" w:hAnsi="English111 Adagio BT" w:cs="Garamond"/>
          <w:i/>
          <w:iCs/>
          <w:sz w:val="28"/>
          <w:szCs w:val="28"/>
        </w:rPr>
        <w:t>Ufficio IV - Programmazione e gestione dei fondi strutturali europei e nazionali</w:t>
      </w:r>
    </w:p>
    <w:p w:rsidR="00E90419" w:rsidRDefault="00E90419" w:rsidP="00E90419">
      <w:pPr>
        <w:ind w:left="-567" w:right="-567"/>
        <w:jc w:val="center"/>
        <w:rPr>
          <w:rFonts w:ascii="English111 Adagio BT" w:hAnsi="English111 Adagio BT" w:cs="Garamond"/>
          <w:i/>
          <w:iCs/>
          <w:sz w:val="28"/>
          <w:szCs w:val="28"/>
        </w:rPr>
      </w:pPr>
      <w:r w:rsidRPr="00EB5FA8">
        <w:rPr>
          <w:rFonts w:ascii="English111 Adagio BT" w:hAnsi="English111 Adagio BT" w:cs="Garamond"/>
          <w:i/>
          <w:iCs/>
          <w:sz w:val="28"/>
          <w:szCs w:val="28"/>
        </w:rPr>
        <w:t xml:space="preserve"> per lo sviluppo e la coesione sociale</w:t>
      </w:r>
    </w:p>
    <w:p w:rsidR="00E90419" w:rsidRDefault="00E90419" w:rsidP="00E90419">
      <w:pPr>
        <w:rPr>
          <w:b/>
          <w:bCs/>
          <w:sz w:val="16"/>
          <w:szCs w:val="16"/>
        </w:rPr>
      </w:pPr>
    </w:p>
    <w:p w:rsidR="00E90419" w:rsidRPr="00140059" w:rsidRDefault="00E90419" w:rsidP="00E90419">
      <w:r w:rsidRPr="008225D2">
        <w:t>Prot. n:</w:t>
      </w:r>
      <w:r w:rsidRPr="00140059">
        <w:t xml:space="preserve"> AOODGAI</w:t>
      </w:r>
      <w:r w:rsidR="00330168">
        <w:t>\</w:t>
      </w:r>
      <w:r w:rsidR="00E72C03">
        <w:t xml:space="preserve"> </w:t>
      </w:r>
      <w:r w:rsidR="00FE00FC">
        <w:t>2705</w:t>
      </w:r>
      <w:r w:rsidRPr="00140059">
        <w:tab/>
      </w:r>
      <w:r>
        <w:tab/>
      </w:r>
      <w:r w:rsidRPr="00140059">
        <w:tab/>
      </w:r>
      <w:r w:rsidRPr="00140059">
        <w:tab/>
        <w:t>Roma,</w:t>
      </w:r>
      <w:r>
        <w:t xml:space="preserve"> </w:t>
      </w:r>
      <w:r w:rsidR="00E72C03">
        <w:t xml:space="preserve"> </w:t>
      </w:r>
      <w:r w:rsidR="00FE00FC">
        <w:t>31/03/2014</w:t>
      </w:r>
    </w:p>
    <w:p w:rsidR="00E90419" w:rsidRDefault="00E90419" w:rsidP="00E90419">
      <w:pPr>
        <w:jc w:val="both"/>
      </w:pPr>
    </w:p>
    <w:p w:rsidR="00E90419" w:rsidRDefault="00E90419" w:rsidP="00E90419">
      <w:pPr>
        <w:ind w:left="5580"/>
        <w:rPr>
          <w:u w:val="single"/>
        </w:rPr>
      </w:pPr>
    </w:p>
    <w:p w:rsidR="00E90419" w:rsidRDefault="00E90419" w:rsidP="00E90419">
      <w:pPr>
        <w:ind w:left="5580"/>
      </w:pPr>
      <w:r>
        <w:t>Al Direttore Generale</w:t>
      </w:r>
    </w:p>
    <w:p w:rsidR="00E90419" w:rsidRDefault="00E90419" w:rsidP="00E90419">
      <w:pPr>
        <w:ind w:left="5580"/>
      </w:pPr>
      <w:r>
        <w:t>Ufficio Scolastico Regionale</w:t>
      </w:r>
    </w:p>
    <w:p w:rsidR="00E90419" w:rsidRDefault="00E90419" w:rsidP="00E90419">
      <w:pPr>
        <w:ind w:left="5580"/>
      </w:pPr>
      <w:r>
        <w:t>Via Ponte della Maddalena, 55</w:t>
      </w:r>
    </w:p>
    <w:p w:rsidR="00E90419" w:rsidRDefault="00E90419" w:rsidP="00E90419">
      <w:pPr>
        <w:ind w:left="5580"/>
      </w:pPr>
      <w:r>
        <w:t>80142 - NAPOLI</w:t>
      </w:r>
    </w:p>
    <w:p w:rsidR="00E90419" w:rsidRDefault="00E90419" w:rsidP="00E90419">
      <w:pPr>
        <w:ind w:left="5040"/>
      </w:pPr>
    </w:p>
    <w:p w:rsidR="00E90419" w:rsidRDefault="00E90419" w:rsidP="00E90419">
      <w:pPr>
        <w:ind w:left="5040"/>
      </w:pPr>
      <w:r w:rsidRPr="00AA4AB4">
        <w:t>e p.c.</w:t>
      </w:r>
    </w:p>
    <w:p w:rsidR="00E90419" w:rsidRPr="00AA4AB4" w:rsidRDefault="00E90419" w:rsidP="00E90419">
      <w:pPr>
        <w:ind w:left="5580"/>
      </w:pPr>
      <w:r w:rsidRPr="00AA4AB4">
        <w:t xml:space="preserve">All’Autorità di Gestione </w:t>
      </w:r>
    </w:p>
    <w:p w:rsidR="00E90419" w:rsidRDefault="00E90419" w:rsidP="00E90419">
      <w:pPr>
        <w:ind w:left="5580"/>
      </w:pPr>
      <w:r w:rsidRPr="00AA4AB4">
        <w:t xml:space="preserve">POR FSE 2007-2013 </w:t>
      </w:r>
      <w:r>
        <w:rPr>
          <w:noProof/>
        </w:rPr>
        <w:t>CAMPANIA</w:t>
      </w:r>
    </w:p>
    <w:p w:rsidR="00E90419" w:rsidRDefault="00E90419" w:rsidP="00E90419">
      <w:pPr>
        <w:ind w:left="4872" w:firstLine="708"/>
      </w:pPr>
      <w:r w:rsidRPr="00AA4AB4">
        <w:t xml:space="preserve">c.a Dott. </w:t>
      </w:r>
      <w:r>
        <w:rPr>
          <w:noProof/>
        </w:rPr>
        <w:t>Avv. Giuseppe Carannante</w:t>
      </w:r>
    </w:p>
    <w:p w:rsidR="00E90419" w:rsidRDefault="00E90419" w:rsidP="00E90419">
      <w:pPr>
        <w:ind w:left="5580"/>
        <w:rPr>
          <w:noProof/>
        </w:rPr>
      </w:pPr>
      <w:r>
        <w:rPr>
          <w:noProof/>
        </w:rPr>
        <w:t>Via S. Lucia, 81</w:t>
      </w:r>
    </w:p>
    <w:p w:rsidR="00E90419" w:rsidRDefault="00E90419" w:rsidP="00E90419">
      <w:pPr>
        <w:ind w:left="5580"/>
      </w:pPr>
      <w:r>
        <w:rPr>
          <w:noProof/>
        </w:rPr>
        <w:t>80132 - NAPOLI</w:t>
      </w:r>
    </w:p>
    <w:p w:rsidR="00E90419" w:rsidRDefault="00E90419" w:rsidP="00E90419">
      <w:pPr>
        <w:ind w:left="5580"/>
        <w:rPr>
          <w:noProof/>
        </w:rPr>
      </w:pPr>
      <w:r>
        <w:rPr>
          <w:noProof/>
        </w:rPr>
        <w:t>adg.fse@regione.campania.it</w:t>
      </w:r>
    </w:p>
    <w:p w:rsidR="00E90419" w:rsidRPr="00AA4AB4" w:rsidRDefault="00E90419" w:rsidP="00E90419">
      <w:pPr>
        <w:ind w:left="5580"/>
      </w:pPr>
      <w:r>
        <w:rPr>
          <w:noProof/>
        </w:rPr>
        <w:t>g.carannante@regione.campania.it</w:t>
      </w:r>
    </w:p>
    <w:p w:rsidR="00E90419" w:rsidRPr="00AA4AB4" w:rsidRDefault="00E90419" w:rsidP="00E90419">
      <w:pPr>
        <w:ind w:left="5580"/>
      </w:pPr>
    </w:p>
    <w:p w:rsidR="00E90419" w:rsidRDefault="00E90419" w:rsidP="00E90419">
      <w:pPr>
        <w:jc w:val="both"/>
      </w:pPr>
    </w:p>
    <w:p w:rsidR="00E90419" w:rsidRDefault="00E90419" w:rsidP="00E90419">
      <w:pPr>
        <w:autoSpaceDE w:val="0"/>
        <w:autoSpaceDN w:val="0"/>
        <w:adjustRightInd w:val="0"/>
        <w:ind w:left="993" w:hanging="993"/>
        <w:jc w:val="both"/>
      </w:pPr>
      <w:r w:rsidRPr="002C18F2">
        <w:rPr>
          <w:b/>
          <w:bCs/>
        </w:rPr>
        <w:t>Oggetto</w:t>
      </w:r>
      <w:r w:rsidRPr="002C18F2">
        <w:t xml:space="preserve">: </w:t>
      </w:r>
      <w:r w:rsidRPr="00111058">
        <w:rPr>
          <w:color w:val="000000"/>
          <w:sz w:val="23"/>
          <w:szCs w:val="23"/>
        </w:rPr>
        <w:t xml:space="preserve">Programmazione dei Fondi Strutturali 2007/2013 – </w:t>
      </w:r>
      <w:r>
        <w:t xml:space="preserve">Circolare prot. n. </w:t>
      </w:r>
      <w:r w:rsidR="00E72C03">
        <w:t xml:space="preserve">11547 </w:t>
      </w:r>
      <w:r>
        <w:t>del 8/</w:t>
      </w:r>
      <w:r w:rsidR="00E72C03">
        <w:t>11</w:t>
      </w:r>
      <w:r>
        <w:t>/201</w:t>
      </w:r>
      <w:r w:rsidR="00E72C03">
        <w:t>3</w:t>
      </w:r>
      <w:r>
        <w:t xml:space="preserve"> </w:t>
      </w:r>
      <w:r w:rsidRPr="00111058">
        <w:rPr>
          <w:color w:val="000000"/>
          <w:sz w:val="23"/>
          <w:szCs w:val="23"/>
        </w:rPr>
        <w:t>relativ</w:t>
      </w:r>
      <w:r>
        <w:rPr>
          <w:color w:val="000000"/>
          <w:sz w:val="23"/>
          <w:szCs w:val="23"/>
        </w:rPr>
        <w:t>a</w:t>
      </w:r>
      <w:r w:rsidRPr="00111058">
        <w:rPr>
          <w:color w:val="000000"/>
          <w:sz w:val="23"/>
          <w:szCs w:val="23"/>
        </w:rPr>
        <w:t xml:space="preserve"> all</w:t>
      </w:r>
      <w:r>
        <w:rPr>
          <w:color w:val="000000"/>
          <w:sz w:val="23"/>
          <w:szCs w:val="23"/>
        </w:rPr>
        <w:t xml:space="preserve">e </w:t>
      </w:r>
      <w:r w:rsidRPr="00111058">
        <w:rPr>
          <w:color w:val="000000"/>
          <w:sz w:val="23"/>
          <w:szCs w:val="23"/>
        </w:rPr>
        <w:t>azion</w:t>
      </w:r>
      <w:r>
        <w:rPr>
          <w:color w:val="000000"/>
          <w:sz w:val="23"/>
          <w:szCs w:val="23"/>
        </w:rPr>
        <w:t>i</w:t>
      </w:r>
      <w:r w:rsidRPr="00111058">
        <w:rPr>
          <w:color w:val="000000"/>
          <w:sz w:val="23"/>
          <w:szCs w:val="23"/>
        </w:rPr>
        <w:t xml:space="preserve"> </w:t>
      </w:r>
      <w:r w:rsidRPr="00111058">
        <w:rPr>
          <w:b/>
          <w:bCs/>
          <w:color w:val="000000"/>
          <w:sz w:val="23"/>
          <w:szCs w:val="23"/>
        </w:rPr>
        <w:t xml:space="preserve">C1 </w:t>
      </w:r>
      <w:r w:rsidRPr="00111058">
        <w:rPr>
          <w:i/>
          <w:iCs/>
          <w:color w:val="000000"/>
          <w:sz w:val="23"/>
          <w:szCs w:val="23"/>
        </w:rPr>
        <w:t xml:space="preserve">“Interventi formativi per lo sviluppo delle competenze chiave – </w:t>
      </w:r>
      <w:r w:rsidRPr="00111058">
        <w:rPr>
          <w:b/>
          <w:bCs/>
          <w:color w:val="000000"/>
          <w:sz w:val="23"/>
          <w:szCs w:val="23"/>
        </w:rPr>
        <w:t>comunicazione nelle lingue straniere</w:t>
      </w:r>
      <w:r w:rsidRPr="00111058">
        <w:rPr>
          <w:i/>
          <w:iCs/>
          <w:color w:val="000000"/>
          <w:sz w:val="23"/>
          <w:szCs w:val="23"/>
        </w:rPr>
        <w:t xml:space="preserve">” </w:t>
      </w:r>
      <w:r w:rsidRPr="00111058">
        <w:rPr>
          <w:color w:val="000000"/>
          <w:sz w:val="23"/>
          <w:szCs w:val="23"/>
        </w:rPr>
        <w:t xml:space="preserve">e </w:t>
      </w:r>
      <w:r w:rsidRPr="00111058">
        <w:rPr>
          <w:b/>
          <w:bCs/>
          <w:color w:val="000000"/>
          <w:sz w:val="23"/>
          <w:szCs w:val="23"/>
        </w:rPr>
        <w:t xml:space="preserve">C5 </w:t>
      </w:r>
      <w:r w:rsidRPr="00111058">
        <w:rPr>
          <w:color w:val="000000"/>
          <w:sz w:val="23"/>
          <w:szCs w:val="23"/>
        </w:rPr>
        <w:t xml:space="preserve">– </w:t>
      </w:r>
      <w:r w:rsidRPr="00111058">
        <w:rPr>
          <w:b/>
          <w:bCs/>
          <w:color w:val="000000"/>
          <w:sz w:val="23"/>
          <w:szCs w:val="23"/>
        </w:rPr>
        <w:t xml:space="preserve">Tirocini/stage </w:t>
      </w:r>
      <w:r w:rsidRPr="00111058">
        <w:rPr>
          <w:color w:val="000000"/>
          <w:sz w:val="23"/>
          <w:szCs w:val="23"/>
        </w:rPr>
        <w:t xml:space="preserve">(in Italia e nei paesi Europei) del </w:t>
      </w:r>
      <w:r w:rsidRPr="00C01EA9">
        <w:rPr>
          <w:color w:val="000000"/>
          <w:sz w:val="23"/>
          <w:szCs w:val="23"/>
        </w:rPr>
        <w:t>Programma Operativo Nazionale: “Competenze per lo Sviluppo”</w:t>
      </w:r>
      <w:r>
        <w:rPr>
          <w:color w:val="000000"/>
          <w:sz w:val="23"/>
          <w:szCs w:val="23"/>
        </w:rPr>
        <w:t>.</w:t>
      </w:r>
      <w:r w:rsidRPr="00C01EA9">
        <w:rPr>
          <w:color w:val="000000"/>
          <w:sz w:val="23"/>
          <w:szCs w:val="23"/>
        </w:rPr>
        <w:t xml:space="preserve"> - 2007IT051PO007 - finanziato con il FSE. Anno scolastico 201</w:t>
      </w:r>
      <w:r w:rsidR="00E80A0B">
        <w:rPr>
          <w:color w:val="000000"/>
          <w:sz w:val="23"/>
          <w:szCs w:val="23"/>
        </w:rPr>
        <w:t>3</w:t>
      </w:r>
      <w:r w:rsidRPr="00C01EA9">
        <w:rPr>
          <w:color w:val="000000"/>
          <w:sz w:val="23"/>
          <w:szCs w:val="23"/>
        </w:rPr>
        <w:t>/1</w:t>
      </w:r>
      <w:r w:rsidR="00E80A0B">
        <w:rPr>
          <w:color w:val="000000"/>
          <w:sz w:val="23"/>
          <w:szCs w:val="23"/>
        </w:rPr>
        <w:t>4</w:t>
      </w:r>
      <w:r w:rsidRPr="00C01EA9">
        <w:rPr>
          <w:color w:val="000000"/>
          <w:sz w:val="23"/>
          <w:szCs w:val="23"/>
        </w:rPr>
        <w:t>. – Attuazione POR</w:t>
      </w:r>
      <w:r>
        <w:rPr>
          <w:color w:val="000000"/>
          <w:sz w:val="23"/>
          <w:szCs w:val="23"/>
        </w:rPr>
        <w:t xml:space="preserve"> Regioni Ob</w:t>
      </w:r>
      <w:r w:rsidR="00FE00FC">
        <w:rPr>
          <w:color w:val="000000"/>
          <w:sz w:val="23"/>
          <w:szCs w:val="23"/>
        </w:rPr>
        <w:t>. Convergenza.</w:t>
      </w:r>
      <w:r>
        <w:rPr>
          <w:color w:val="000000"/>
          <w:sz w:val="23"/>
          <w:szCs w:val="23"/>
        </w:rPr>
        <w:t xml:space="preserve"> </w:t>
      </w:r>
      <w:r>
        <w:t>Autorizzazione dei progetti e Impegno di spesa</w:t>
      </w:r>
      <w:r w:rsidR="00E72C03">
        <w:t xml:space="preserve"> not</w:t>
      </w:r>
      <w:r w:rsidR="00FE00FC">
        <w:t>e</w:t>
      </w:r>
      <w:r w:rsidR="00E72C03">
        <w:t xml:space="preserve"> prot. 2014.0050284 del 23/01/2014</w:t>
      </w:r>
      <w:r w:rsidR="00FE00FC">
        <w:t xml:space="preserve"> e Prot. 2014.0211581 del 25/03/2014</w:t>
      </w:r>
      <w:r w:rsidR="00E72C03">
        <w:t>.</w:t>
      </w:r>
    </w:p>
    <w:p w:rsidR="00E90419" w:rsidRPr="002C18F2" w:rsidRDefault="00E90419" w:rsidP="00E90419">
      <w:pPr>
        <w:autoSpaceDE w:val="0"/>
        <w:autoSpaceDN w:val="0"/>
        <w:adjustRightInd w:val="0"/>
        <w:ind w:left="993" w:hanging="993"/>
        <w:jc w:val="both"/>
      </w:pPr>
    </w:p>
    <w:p w:rsidR="00E90419" w:rsidRDefault="00E90419" w:rsidP="00E90419">
      <w:pPr>
        <w:ind w:left="1080" w:hanging="1080"/>
        <w:jc w:val="both"/>
      </w:pPr>
    </w:p>
    <w:p w:rsidR="00E90419" w:rsidRDefault="00E90419" w:rsidP="00E90419">
      <w:pPr>
        <w:autoSpaceDE w:val="0"/>
        <w:autoSpaceDN w:val="0"/>
        <w:adjustRightInd w:val="0"/>
        <w:ind w:firstLine="708"/>
        <w:jc w:val="both"/>
      </w:pPr>
      <w:r w:rsidRPr="00454C07">
        <w:t xml:space="preserve">Si fa riferimento </w:t>
      </w:r>
      <w:r>
        <w:t xml:space="preserve">alla Circolare </w:t>
      </w:r>
      <w:r w:rsidR="00FE00FC">
        <w:t xml:space="preserve">in oggetto </w:t>
      </w:r>
      <w:r>
        <w:t>ed all</w:t>
      </w:r>
      <w:r w:rsidR="00FE00FC">
        <w:t>e</w:t>
      </w:r>
      <w:r>
        <w:t xml:space="preserve"> not</w:t>
      </w:r>
      <w:r w:rsidR="00FE00FC">
        <w:t>e</w:t>
      </w:r>
      <w:r>
        <w:t xml:space="preserve"> </w:t>
      </w:r>
      <w:r w:rsidR="00FE00FC">
        <w:t>trasmesse dall’</w:t>
      </w:r>
      <w:r>
        <w:t xml:space="preserve">Autorità di gestione </w:t>
      </w:r>
      <w:r w:rsidR="00FE00FC">
        <w:t>del POR Campania.</w:t>
      </w:r>
      <w:r>
        <w:t xml:space="preserve"> In proposito si fa presente che, in base agli accordi intercorsi</w:t>
      </w:r>
      <w:r>
        <w:rPr>
          <w:bCs/>
        </w:rPr>
        <w:t xml:space="preserve"> </w:t>
      </w:r>
      <w:r w:rsidRPr="00454C07">
        <w:rPr>
          <w:bCs/>
        </w:rPr>
        <w:t xml:space="preserve">tra </w:t>
      </w:r>
      <w:smartTag w:uri="urn:schemas-microsoft-com:office:smarttags" w:element="PersonName">
        <w:smartTagPr>
          <w:attr w:name="ProductID" w:val="la Regione"/>
        </w:smartTagPr>
        <w:r w:rsidRPr="00454C07">
          <w:rPr>
            <w:bCs/>
          </w:rPr>
          <w:t>la Regione</w:t>
        </w:r>
      </w:smartTag>
      <w:r w:rsidRPr="00454C07">
        <w:rPr>
          <w:bCs/>
        </w:rPr>
        <w:t xml:space="preserve"> </w:t>
      </w:r>
      <w:r>
        <w:rPr>
          <w:bCs/>
        </w:rPr>
        <w:t>Campania</w:t>
      </w:r>
      <w:r w:rsidRPr="00454C07">
        <w:rPr>
          <w:bCs/>
        </w:rPr>
        <w:t xml:space="preserve"> e questo Ministero </w:t>
      </w:r>
      <w:r>
        <w:rPr>
          <w:bCs/>
        </w:rPr>
        <w:t xml:space="preserve">è previsto che l’Ufficio IV della Direzione Generale Affari Internazionali di questo Ministero </w:t>
      </w:r>
      <w:r w:rsidRPr="00512F9F">
        <w:rPr>
          <w:bCs/>
        </w:rPr>
        <w:t xml:space="preserve">operi quale Organismo Intermedio del </w:t>
      </w:r>
      <w:r w:rsidRPr="00512F9F">
        <w:t xml:space="preserve">Programma Operativo Regionale </w:t>
      </w:r>
      <w:r w:rsidRPr="00954381">
        <w:t>Obiettivo Convergenza del FSE 2007-2013 IT</w:t>
      </w:r>
      <w:r w:rsidRPr="00954381">
        <w:rPr>
          <w:color w:val="000000"/>
        </w:rPr>
        <w:t xml:space="preserve"> </w:t>
      </w:r>
      <w:r w:rsidRPr="00E8522F">
        <w:rPr>
          <w:color w:val="000000"/>
        </w:rPr>
        <w:t xml:space="preserve">n. </w:t>
      </w:r>
      <w:r w:rsidRPr="00E10AF4">
        <w:rPr>
          <w:noProof/>
        </w:rPr>
        <w:t>CCI n. 2007 IT 051 PO 001</w:t>
      </w:r>
      <w:r w:rsidRPr="00E8522F">
        <w:rPr>
          <w:b/>
        </w:rPr>
        <w:t xml:space="preserve"> </w:t>
      </w:r>
      <w:r w:rsidRPr="00E8522F">
        <w:t>approvato</w:t>
      </w:r>
      <w:r w:rsidRPr="00954381">
        <w:t xml:space="preserve"> con Decisione della Commissione Europea </w:t>
      </w:r>
      <w:r w:rsidRPr="007E1C0E">
        <w:rPr>
          <w:sz w:val="23"/>
          <w:szCs w:val="23"/>
        </w:rPr>
        <w:t>(CE)</w:t>
      </w:r>
      <w:r>
        <w:rPr>
          <w:sz w:val="23"/>
          <w:szCs w:val="23"/>
        </w:rPr>
        <w:t xml:space="preserve"> </w:t>
      </w:r>
      <w:r w:rsidRPr="004E156A">
        <w:rPr>
          <w:noProof/>
          <w:sz w:val="23"/>
          <w:szCs w:val="23"/>
        </w:rPr>
        <w:t>C(2007) 5478 del 07.11.07</w:t>
      </w:r>
      <w:r>
        <w:rPr>
          <w:noProof/>
          <w:sz w:val="23"/>
          <w:szCs w:val="23"/>
        </w:rPr>
        <w:t>.</w:t>
      </w:r>
      <w:r w:rsidRPr="00954381">
        <w:t xml:space="preserve"> L’accordo sarà formalizzato</w:t>
      </w:r>
      <w:r>
        <w:t xml:space="preserve"> con successiva Convenzione. </w:t>
      </w:r>
    </w:p>
    <w:p w:rsidR="00E90419" w:rsidRPr="00954381" w:rsidRDefault="00E90419" w:rsidP="00E90419">
      <w:pPr>
        <w:autoSpaceDE w:val="0"/>
        <w:autoSpaceDN w:val="0"/>
        <w:adjustRightInd w:val="0"/>
        <w:ind w:firstLine="708"/>
        <w:jc w:val="both"/>
        <w:rPr>
          <w:color w:val="000000"/>
        </w:rPr>
      </w:pPr>
    </w:p>
    <w:p w:rsidR="00E90419" w:rsidRDefault="00E90419" w:rsidP="00E90419">
      <w:pPr>
        <w:autoSpaceDE w:val="0"/>
        <w:autoSpaceDN w:val="0"/>
        <w:adjustRightInd w:val="0"/>
        <w:ind w:firstLine="708"/>
        <w:jc w:val="both"/>
      </w:pPr>
      <w:r>
        <w:t>Le iniziative concordate riguardano le azioni di cui alla Circolare sopra citata</w:t>
      </w:r>
      <w:r>
        <w:rPr>
          <w:bCs/>
        </w:rPr>
        <w:t xml:space="preserve"> destinate a</w:t>
      </w:r>
      <w:r>
        <w:t xml:space="preserve">gli </w:t>
      </w:r>
      <w:r w:rsidRPr="00454C07">
        <w:t>studenti delle ultime classi delle scuole di istruzione secondaria di secondo grado</w:t>
      </w:r>
      <w:r>
        <w:t>, finalizzate a favorire,</w:t>
      </w:r>
      <w:r w:rsidRPr="00454C07">
        <w:t xml:space="preserve"> da un lato, </w:t>
      </w:r>
      <w:r>
        <w:t>l</w:t>
      </w:r>
      <w:r w:rsidRPr="00454C07">
        <w:t>’apprendimento delle lingue comunitarie al fine di migliorare le competenze spendibili per l’inserimento nel mercato del lavoro e</w:t>
      </w:r>
      <w:r>
        <w:t>,</w:t>
      </w:r>
      <w:r w:rsidRPr="00454C07">
        <w:t xml:space="preserve"> dall’altro, </w:t>
      </w:r>
      <w:r>
        <w:t xml:space="preserve">la </w:t>
      </w:r>
      <w:r w:rsidRPr="00454C07">
        <w:t xml:space="preserve">partecipazione a percorsi educativi in alternanza scuola-lavoro allo scopo di completare la formazione scolastica </w:t>
      </w:r>
      <w:r w:rsidRPr="00454C07">
        <w:lastRenderedPageBreak/>
        <w:t>arricchendola con la maturazione di una esperienza in un contesto lavorativo che possa anche orientarli nelle scelte successive di formazione e lavoro.</w:t>
      </w:r>
      <w:r>
        <w:t xml:space="preserve"> Tali iniziative sono state promosse anche per rafforzare gli interventi in favore del settore istruzione, per ottenere ulteriori risultati che abbiano un impatto sulle competenze di base degli studenti, l’abbattimento del tasso di abbandono scolastico ed al fine di facilitare la transizione scuola- lavoro.</w:t>
      </w:r>
    </w:p>
    <w:p w:rsidR="00E90419" w:rsidRDefault="00E90419" w:rsidP="00E90419">
      <w:pPr>
        <w:autoSpaceDE w:val="0"/>
        <w:autoSpaceDN w:val="0"/>
        <w:adjustRightInd w:val="0"/>
        <w:ind w:firstLine="708"/>
        <w:jc w:val="both"/>
      </w:pPr>
      <w:r>
        <w:t xml:space="preserve">Gli accordi con la Regione Campania prevedono che il finanziamento delle attività messe a bando con la Circolare </w:t>
      </w:r>
      <w:r w:rsidR="00E72C03">
        <w:t>11547/2013</w:t>
      </w:r>
      <w:r>
        <w:t xml:space="preserve"> sia a totale carico del Programma Operativo Regionale Campania – Obiettivo Convergenza del FSE 2007-2013 ed in particolare l’Obiettivo C1 viene finanziato con </w:t>
      </w:r>
      <w:r w:rsidRPr="0051173F">
        <w:t>l’</w:t>
      </w:r>
      <w:r w:rsidRPr="0051173F">
        <w:rPr>
          <w:b/>
        </w:rPr>
        <w:t>Asse</w:t>
      </w:r>
      <w:r w:rsidRPr="0051173F">
        <w:t xml:space="preserve"> </w:t>
      </w:r>
      <w:r w:rsidRPr="0051173F">
        <w:rPr>
          <w:b/>
        </w:rPr>
        <w:t xml:space="preserve">prioritario </w:t>
      </w:r>
      <w:r w:rsidRPr="00FE007D">
        <w:rPr>
          <w:b/>
        </w:rPr>
        <w:t>Asse IV “Capitale Umano”</w:t>
      </w:r>
      <w:r w:rsidRPr="0051173F">
        <w:rPr>
          <w:b/>
        </w:rPr>
        <w:t xml:space="preserve"> </w:t>
      </w:r>
      <w:r w:rsidR="001258BB">
        <w:rPr>
          <w:b/>
        </w:rPr>
        <w:t>e l’obiettivo C5 con l’asse II “Occupabilità”, Asse III “Inclusione sociale”</w:t>
      </w:r>
      <w:r w:rsidR="00586482">
        <w:rPr>
          <w:b/>
        </w:rPr>
        <w:t xml:space="preserve"> e con l’asse IV “Capitale Umano”</w:t>
      </w:r>
      <w:r w:rsidR="001258BB">
        <w:rPr>
          <w:b/>
        </w:rPr>
        <w:t xml:space="preserve">. </w:t>
      </w:r>
      <w:r>
        <w:t xml:space="preserve">La sopracitata Circolare promuove </w:t>
      </w:r>
      <w:r w:rsidRPr="002C18F2">
        <w:rPr>
          <w:i/>
          <w:iCs/>
        </w:rPr>
        <w:t>“Interventi formativi per lo sviluppo delle competenze</w:t>
      </w:r>
      <w:r>
        <w:rPr>
          <w:i/>
          <w:iCs/>
        </w:rPr>
        <w:t xml:space="preserve"> </w:t>
      </w:r>
      <w:r w:rsidRPr="002C18F2">
        <w:rPr>
          <w:i/>
          <w:iCs/>
        </w:rPr>
        <w:t xml:space="preserve">chiave – </w:t>
      </w:r>
      <w:r w:rsidRPr="00512F9F">
        <w:rPr>
          <w:b/>
          <w:iCs/>
        </w:rPr>
        <w:t>C</w:t>
      </w:r>
      <w:r w:rsidRPr="002C18F2">
        <w:rPr>
          <w:b/>
          <w:bCs/>
        </w:rPr>
        <w:t>omunicazione nelle lingue straniere</w:t>
      </w:r>
      <w:r w:rsidRPr="002C18F2">
        <w:rPr>
          <w:i/>
          <w:iCs/>
        </w:rPr>
        <w:t>”</w:t>
      </w:r>
      <w:r>
        <w:t xml:space="preserve">e </w:t>
      </w:r>
      <w:r w:rsidRPr="002C18F2">
        <w:rPr>
          <w:b/>
          <w:bCs/>
        </w:rPr>
        <w:t xml:space="preserve">Tirocini/stage </w:t>
      </w:r>
      <w:r w:rsidRPr="002C18F2">
        <w:t>(in Italia e nei</w:t>
      </w:r>
      <w:r>
        <w:t xml:space="preserve"> </w:t>
      </w:r>
      <w:r w:rsidRPr="002C18F2">
        <w:t xml:space="preserve">paesi </w:t>
      </w:r>
      <w:r>
        <w:t>europei</w:t>
      </w:r>
      <w:r w:rsidRPr="002C18F2">
        <w:t>)</w:t>
      </w:r>
      <w:r>
        <w:t xml:space="preserve">. Si tratta di interventi del tutto corrispondenti alle Azioni C1 e C5 del </w:t>
      </w:r>
      <w:r w:rsidRPr="002C18F2">
        <w:t>Programma Operativo Nazionale</w:t>
      </w:r>
      <w:r>
        <w:t xml:space="preserve"> FSE  </w:t>
      </w:r>
      <w:r w:rsidRPr="002C18F2">
        <w:t>“</w:t>
      </w:r>
      <w:r w:rsidRPr="002C18F2">
        <w:rPr>
          <w:i/>
          <w:iCs/>
        </w:rPr>
        <w:t>Competenze per lo Sviluppo</w:t>
      </w:r>
      <w:r w:rsidRPr="002C18F2">
        <w:t>”</w:t>
      </w:r>
      <w:r>
        <w:t xml:space="preserve">  2007/2013.</w:t>
      </w:r>
    </w:p>
    <w:p w:rsidR="00E90419" w:rsidRDefault="00E90419" w:rsidP="00E90419">
      <w:pPr>
        <w:autoSpaceDE w:val="0"/>
        <w:autoSpaceDN w:val="0"/>
        <w:adjustRightInd w:val="0"/>
        <w:ind w:firstLine="708"/>
        <w:jc w:val="both"/>
      </w:pPr>
      <w:r>
        <w:t>Si segnala che le istituzioni scolastiche, per la realizzazione degli stage di cui alla precedente azione C5, per individuare le aziende italiane disponibili potranno usufruire</w:t>
      </w:r>
      <w:r w:rsidRPr="00180947">
        <w:t xml:space="preserve"> </w:t>
      </w:r>
      <w:r>
        <w:t>dell’</w:t>
      </w:r>
      <w:r w:rsidRPr="00365A54">
        <w:rPr>
          <w:color w:val="000000"/>
          <w:sz w:val="23"/>
          <w:szCs w:val="23"/>
        </w:rPr>
        <w:t>elenco curato da Unioncamere Campania con le aziende (classificate per settori merceologici coerenti con i diversi indirizzi di studio) disponibili ad accogliere gli studenti campani</w:t>
      </w:r>
      <w:r>
        <w:t xml:space="preserve">  e del supporto</w:t>
      </w:r>
      <w:r w:rsidRPr="005527D6">
        <w:t xml:space="preserve"> </w:t>
      </w:r>
      <w:r>
        <w:t xml:space="preserve">di Italia Lavoro, nella sua qualità di Ente strumentale del Ministero del Lavoro e della Previdenza sociale. </w:t>
      </w:r>
    </w:p>
    <w:p w:rsidR="00E90419" w:rsidRDefault="00E90419" w:rsidP="00E90419">
      <w:pPr>
        <w:autoSpaceDE w:val="0"/>
        <w:autoSpaceDN w:val="0"/>
        <w:adjustRightInd w:val="0"/>
        <w:ind w:firstLine="708"/>
        <w:jc w:val="both"/>
      </w:pPr>
    </w:p>
    <w:p w:rsidR="00E90419" w:rsidRDefault="00E90419" w:rsidP="006F34DA">
      <w:pPr>
        <w:ind w:firstLine="708"/>
        <w:jc w:val="both"/>
      </w:pPr>
      <w:r>
        <w:t>Ciò premesso, a seguito della suddetta circolare ed a conclusione dell’esame dell’</w:t>
      </w:r>
      <w:r w:rsidRPr="002E6FBE">
        <w:t xml:space="preserve">ammissibilità </w:t>
      </w:r>
      <w:r>
        <w:t>effettuata da questo Ufficio</w:t>
      </w:r>
      <w:r w:rsidR="00586482">
        <w:t xml:space="preserve"> dopo aver completato quanto previsto dalla nota </w:t>
      </w:r>
      <w:r w:rsidR="00586482" w:rsidRPr="008E2602">
        <w:rPr>
          <w:iCs/>
          <w:sz w:val="22"/>
          <w:szCs w:val="22"/>
        </w:rPr>
        <w:t>AOODGAI Prot. n.</w:t>
      </w:r>
      <w:r w:rsidR="00586482">
        <w:rPr>
          <w:iCs/>
          <w:sz w:val="22"/>
          <w:szCs w:val="22"/>
        </w:rPr>
        <w:t xml:space="preserve"> 2181</w:t>
      </w:r>
      <w:r w:rsidR="00A633F5">
        <w:rPr>
          <w:iCs/>
          <w:sz w:val="22"/>
          <w:szCs w:val="22"/>
        </w:rPr>
        <w:t xml:space="preserve"> </w:t>
      </w:r>
      <w:r w:rsidR="00586482">
        <w:rPr>
          <w:iCs/>
          <w:sz w:val="22"/>
          <w:szCs w:val="22"/>
        </w:rPr>
        <w:t xml:space="preserve">del 13/03/2014, </w:t>
      </w:r>
      <w:r>
        <w:t xml:space="preserve">si comunica che sono stati dichiarati ammissibili al finanziamento i progetti presentati dalle Istituzioni Scolastiche, di cui all'allegato </w:t>
      </w:r>
      <w:r w:rsidRPr="00680CA9">
        <w:t>elenco che fa parte integrante della presente nota</w:t>
      </w:r>
      <w:r>
        <w:t>, con l’indicazione delle specifiche azioni autorizzate</w:t>
      </w:r>
      <w:r w:rsidRPr="00680CA9">
        <w:t>.</w:t>
      </w:r>
    </w:p>
    <w:p w:rsidR="00E90419" w:rsidRDefault="00E90419" w:rsidP="00E90419">
      <w:pPr>
        <w:ind w:firstLine="708"/>
        <w:jc w:val="both"/>
      </w:pPr>
    </w:p>
    <w:p w:rsidR="00E90419" w:rsidRDefault="00E90419" w:rsidP="006F34DA">
      <w:pPr>
        <w:ind w:firstLine="708"/>
        <w:jc w:val="both"/>
        <w:rPr>
          <w:rFonts w:eastAsiaTheme="minorHAnsi"/>
          <w:b/>
          <w:bCs/>
          <w:color w:val="000000"/>
          <w:lang w:eastAsia="en-US"/>
        </w:rPr>
      </w:pPr>
      <w:r w:rsidRPr="009A6154">
        <w:t xml:space="preserve">L'importo complessivo autorizzato per </w:t>
      </w:r>
      <w:smartTag w:uri="urn:schemas-microsoft-com:office:smarttags" w:element="PersonName">
        <w:smartTagPr>
          <w:attr w:name="ProductID" w:val="la Regione"/>
        </w:smartTagPr>
        <w:r w:rsidRPr="009A6154">
          <w:t>la Regione</w:t>
        </w:r>
      </w:smartTag>
      <w:r w:rsidRPr="009A6154">
        <w:t xml:space="preserve"> </w:t>
      </w:r>
      <w:r>
        <w:t>Campania</w:t>
      </w:r>
      <w:r w:rsidRPr="009A6154">
        <w:t xml:space="preserve"> è pari ad </w:t>
      </w:r>
      <w:r w:rsidRPr="001A2DA0">
        <w:rPr>
          <w:b/>
        </w:rPr>
        <w:t>Euro</w:t>
      </w:r>
      <w:r w:rsidRPr="00E07EF6">
        <w:rPr>
          <w:rFonts w:ascii="Calibri" w:hAnsi="Calibri"/>
          <w:color w:val="000000"/>
          <w:sz w:val="22"/>
          <w:szCs w:val="22"/>
        </w:rPr>
        <w:t xml:space="preserve"> </w:t>
      </w:r>
      <w:r w:rsidR="007A5B76">
        <w:rPr>
          <w:rFonts w:eastAsiaTheme="minorHAnsi"/>
          <w:b/>
          <w:bCs/>
          <w:color w:val="000000"/>
          <w:lang w:eastAsia="en-US"/>
        </w:rPr>
        <w:fldChar w:fldCharType="begin"/>
      </w:r>
      <w:r w:rsidR="008554FF">
        <w:rPr>
          <w:rFonts w:eastAsiaTheme="minorHAnsi"/>
          <w:b/>
          <w:bCs/>
          <w:color w:val="000000"/>
          <w:lang w:eastAsia="en-US"/>
        </w:rPr>
        <w:instrText xml:space="preserve"> =SUM(ABOVE) </w:instrText>
      </w:r>
      <w:r w:rsidR="007A5B76">
        <w:rPr>
          <w:rFonts w:eastAsiaTheme="minorHAnsi"/>
          <w:b/>
          <w:bCs/>
          <w:color w:val="000000"/>
          <w:lang w:eastAsia="en-US"/>
        </w:rPr>
        <w:fldChar w:fldCharType="separate"/>
      </w:r>
      <w:r w:rsidR="0002463C">
        <w:rPr>
          <w:rFonts w:eastAsiaTheme="minorHAnsi"/>
          <w:b/>
          <w:bCs/>
          <w:noProof/>
          <w:color w:val="000000"/>
          <w:lang w:eastAsia="en-US"/>
        </w:rPr>
        <w:t>22.</w:t>
      </w:r>
      <w:r w:rsidR="006F34DA">
        <w:rPr>
          <w:rFonts w:eastAsiaTheme="minorHAnsi"/>
          <w:b/>
          <w:bCs/>
          <w:noProof/>
          <w:color w:val="000000"/>
          <w:lang w:eastAsia="en-US"/>
        </w:rPr>
        <w:t>411.515,90</w:t>
      </w:r>
      <w:r w:rsidR="007A5B76">
        <w:rPr>
          <w:rFonts w:eastAsiaTheme="minorHAnsi"/>
          <w:b/>
          <w:bCs/>
          <w:color w:val="000000"/>
          <w:lang w:eastAsia="en-US"/>
        </w:rPr>
        <w:fldChar w:fldCharType="end"/>
      </w:r>
      <w:r w:rsidRPr="00E07EF6">
        <w:rPr>
          <w:rFonts w:ascii="Calibri" w:hAnsi="Calibri"/>
          <w:color w:val="000000"/>
          <w:sz w:val="22"/>
          <w:szCs w:val="22"/>
        </w:rPr>
        <w:t xml:space="preserve"> </w:t>
      </w:r>
      <w:r>
        <w:rPr>
          <w:rFonts w:ascii="Calibri" w:hAnsi="Calibri"/>
          <w:color w:val="000000"/>
          <w:sz w:val="22"/>
          <w:szCs w:val="22"/>
        </w:rPr>
        <w:t>=</w:t>
      </w:r>
      <w:r w:rsidR="00EC4F69">
        <w:rPr>
          <w:rFonts w:ascii="Calibri" w:hAnsi="Calibri"/>
          <w:color w:val="000000"/>
          <w:sz w:val="22"/>
          <w:szCs w:val="22"/>
        </w:rPr>
        <w:t xml:space="preserve"> </w:t>
      </w:r>
      <w:r w:rsidR="00E72C03">
        <w:rPr>
          <w:rFonts w:eastAsiaTheme="minorHAnsi"/>
          <w:b/>
          <w:bCs/>
          <w:color w:val="000000"/>
          <w:lang w:eastAsia="en-US"/>
        </w:rPr>
        <w:t>così suddiviso:</w:t>
      </w:r>
    </w:p>
    <w:p w:rsidR="00FE00FC" w:rsidRPr="009A6154" w:rsidRDefault="00FE00FC" w:rsidP="00E90419">
      <w:pPr>
        <w:jc w:val="both"/>
        <w:rPr>
          <w:rFonts w:ascii="Arial" w:hAnsi="Arial" w:cs="Arial"/>
          <w:b/>
          <w:bCs/>
          <w:sz w:val="20"/>
          <w:szCs w:val="20"/>
        </w:rPr>
      </w:pPr>
    </w:p>
    <w:tbl>
      <w:tblPr>
        <w:tblW w:w="0" w:type="auto"/>
        <w:tblInd w:w="456" w:type="dxa"/>
        <w:tblLayout w:type="fixed"/>
        <w:tblCellMar>
          <w:left w:w="30" w:type="dxa"/>
          <w:right w:w="30" w:type="dxa"/>
        </w:tblCellMar>
        <w:tblLook w:val="0000"/>
      </w:tblPr>
      <w:tblGrid>
        <w:gridCol w:w="4110"/>
        <w:gridCol w:w="4111"/>
      </w:tblGrid>
      <w:tr w:rsidR="00E72C03" w:rsidRPr="00E72C03" w:rsidTr="00E72C03">
        <w:trPr>
          <w:trHeight w:val="305"/>
        </w:trPr>
        <w:tc>
          <w:tcPr>
            <w:tcW w:w="4110" w:type="dxa"/>
            <w:tcBorders>
              <w:top w:val="single" w:sz="6" w:space="0" w:color="auto"/>
              <w:left w:val="single" w:sz="6" w:space="0" w:color="auto"/>
              <w:bottom w:val="single" w:sz="6" w:space="0" w:color="auto"/>
              <w:right w:val="single" w:sz="6" w:space="0" w:color="auto"/>
            </w:tcBorders>
          </w:tcPr>
          <w:p w:rsidR="00E72C03" w:rsidRPr="00E72C03" w:rsidRDefault="00E72C03" w:rsidP="00E72C03">
            <w:pPr>
              <w:autoSpaceDE w:val="0"/>
              <w:autoSpaceDN w:val="0"/>
              <w:adjustRightInd w:val="0"/>
              <w:rPr>
                <w:rFonts w:eastAsiaTheme="minorHAnsi"/>
                <w:b/>
                <w:bCs/>
                <w:color w:val="000000"/>
                <w:lang w:eastAsia="en-US"/>
              </w:rPr>
            </w:pPr>
            <w:r w:rsidRPr="00E72C03">
              <w:rPr>
                <w:rFonts w:eastAsiaTheme="minorHAnsi"/>
                <w:b/>
                <w:bCs/>
                <w:color w:val="000000"/>
                <w:lang w:eastAsia="en-US"/>
              </w:rPr>
              <w:t>Asse IV  - C1</w:t>
            </w:r>
          </w:p>
        </w:tc>
        <w:tc>
          <w:tcPr>
            <w:tcW w:w="4111" w:type="dxa"/>
            <w:tcBorders>
              <w:top w:val="single" w:sz="6" w:space="0" w:color="auto"/>
              <w:left w:val="single" w:sz="6" w:space="0" w:color="auto"/>
              <w:bottom w:val="single" w:sz="6" w:space="0" w:color="auto"/>
              <w:right w:val="single" w:sz="6" w:space="0" w:color="auto"/>
            </w:tcBorders>
          </w:tcPr>
          <w:p w:rsidR="00E72C03" w:rsidRPr="00E72C03" w:rsidRDefault="00FE00FC" w:rsidP="006F34DA">
            <w:pPr>
              <w:autoSpaceDE w:val="0"/>
              <w:autoSpaceDN w:val="0"/>
              <w:adjustRightInd w:val="0"/>
              <w:jc w:val="right"/>
              <w:rPr>
                <w:rFonts w:eastAsiaTheme="minorHAnsi"/>
                <w:b/>
                <w:bCs/>
                <w:color w:val="000000"/>
                <w:lang w:eastAsia="en-US"/>
              </w:rPr>
            </w:pPr>
            <w:r w:rsidRPr="00FE00FC">
              <w:rPr>
                <w:rFonts w:eastAsiaTheme="minorHAnsi"/>
                <w:b/>
                <w:bCs/>
                <w:color w:val="000000"/>
                <w:lang w:eastAsia="en-US"/>
              </w:rPr>
              <w:t>9.</w:t>
            </w:r>
            <w:r w:rsidR="006F34DA">
              <w:rPr>
                <w:rFonts w:eastAsiaTheme="minorHAnsi"/>
                <w:b/>
                <w:bCs/>
                <w:color w:val="000000"/>
                <w:lang w:eastAsia="en-US"/>
              </w:rPr>
              <w:t>959.298,24</w:t>
            </w:r>
          </w:p>
        </w:tc>
      </w:tr>
      <w:tr w:rsidR="00E72C03" w:rsidRPr="00E72C03" w:rsidTr="00E72C03">
        <w:trPr>
          <w:trHeight w:val="305"/>
        </w:trPr>
        <w:tc>
          <w:tcPr>
            <w:tcW w:w="4110" w:type="dxa"/>
            <w:tcBorders>
              <w:top w:val="single" w:sz="6" w:space="0" w:color="auto"/>
              <w:left w:val="single" w:sz="6" w:space="0" w:color="auto"/>
              <w:bottom w:val="single" w:sz="6" w:space="0" w:color="auto"/>
              <w:right w:val="single" w:sz="6" w:space="0" w:color="auto"/>
            </w:tcBorders>
          </w:tcPr>
          <w:p w:rsidR="00E72C03" w:rsidRPr="00E72C03" w:rsidRDefault="00FE00FC" w:rsidP="00FE00FC">
            <w:pPr>
              <w:autoSpaceDE w:val="0"/>
              <w:autoSpaceDN w:val="0"/>
              <w:adjustRightInd w:val="0"/>
              <w:rPr>
                <w:rFonts w:eastAsiaTheme="minorHAnsi"/>
                <w:b/>
                <w:bCs/>
                <w:color w:val="000000"/>
                <w:lang w:eastAsia="en-US"/>
              </w:rPr>
            </w:pPr>
            <w:r w:rsidRPr="00E72C03">
              <w:rPr>
                <w:rFonts w:eastAsiaTheme="minorHAnsi"/>
                <w:b/>
                <w:bCs/>
                <w:color w:val="000000"/>
                <w:lang w:eastAsia="en-US"/>
              </w:rPr>
              <w:t>Asse IV  - C</w:t>
            </w:r>
            <w:r>
              <w:rPr>
                <w:rFonts w:eastAsiaTheme="minorHAnsi"/>
                <w:b/>
                <w:bCs/>
                <w:color w:val="000000"/>
                <w:lang w:eastAsia="en-US"/>
              </w:rPr>
              <w:t>5</w:t>
            </w:r>
          </w:p>
        </w:tc>
        <w:tc>
          <w:tcPr>
            <w:tcW w:w="4111" w:type="dxa"/>
            <w:tcBorders>
              <w:top w:val="single" w:sz="6" w:space="0" w:color="auto"/>
              <w:left w:val="single" w:sz="6" w:space="0" w:color="auto"/>
              <w:bottom w:val="single" w:sz="6" w:space="0" w:color="auto"/>
              <w:right w:val="single" w:sz="6" w:space="0" w:color="auto"/>
            </w:tcBorders>
          </w:tcPr>
          <w:p w:rsidR="00E72C03" w:rsidRPr="00E72C03" w:rsidRDefault="00FE00FC" w:rsidP="006F34DA">
            <w:pPr>
              <w:autoSpaceDE w:val="0"/>
              <w:autoSpaceDN w:val="0"/>
              <w:adjustRightInd w:val="0"/>
              <w:jc w:val="right"/>
              <w:rPr>
                <w:rFonts w:eastAsiaTheme="minorHAnsi"/>
                <w:b/>
                <w:bCs/>
                <w:color w:val="000000"/>
                <w:lang w:eastAsia="en-US"/>
              </w:rPr>
            </w:pPr>
            <w:r w:rsidRPr="00FE00FC">
              <w:rPr>
                <w:rFonts w:eastAsiaTheme="minorHAnsi"/>
                <w:b/>
                <w:bCs/>
                <w:color w:val="000000"/>
                <w:lang w:eastAsia="en-US"/>
              </w:rPr>
              <w:t>12.</w:t>
            </w:r>
            <w:r w:rsidR="006F34DA">
              <w:rPr>
                <w:rFonts w:eastAsiaTheme="minorHAnsi"/>
                <w:b/>
                <w:bCs/>
                <w:color w:val="000000"/>
                <w:lang w:eastAsia="en-US"/>
              </w:rPr>
              <w:t>452.217,66</w:t>
            </w:r>
          </w:p>
        </w:tc>
      </w:tr>
      <w:tr w:rsidR="00E72C03" w:rsidRPr="00E72C03" w:rsidTr="00E72C03">
        <w:trPr>
          <w:trHeight w:val="305"/>
        </w:trPr>
        <w:tc>
          <w:tcPr>
            <w:tcW w:w="4110" w:type="dxa"/>
            <w:tcBorders>
              <w:top w:val="single" w:sz="6" w:space="0" w:color="auto"/>
              <w:left w:val="single" w:sz="6" w:space="0" w:color="auto"/>
              <w:bottom w:val="single" w:sz="6" w:space="0" w:color="auto"/>
              <w:right w:val="single" w:sz="6" w:space="0" w:color="auto"/>
            </w:tcBorders>
          </w:tcPr>
          <w:p w:rsidR="00E72C03" w:rsidRPr="00E72C03" w:rsidRDefault="00E72C03" w:rsidP="00E72C03">
            <w:pPr>
              <w:autoSpaceDE w:val="0"/>
              <w:autoSpaceDN w:val="0"/>
              <w:adjustRightInd w:val="0"/>
              <w:jc w:val="right"/>
              <w:rPr>
                <w:rFonts w:eastAsiaTheme="minorHAnsi"/>
                <w:b/>
                <w:bCs/>
                <w:color w:val="000000"/>
                <w:lang w:eastAsia="en-US"/>
              </w:rPr>
            </w:pPr>
            <w:r>
              <w:rPr>
                <w:rFonts w:eastAsiaTheme="minorHAnsi"/>
                <w:b/>
                <w:bCs/>
                <w:color w:val="000000"/>
                <w:lang w:eastAsia="en-US"/>
              </w:rPr>
              <w:t>Totale complessivo</w:t>
            </w:r>
          </w:p>
        </w:tc>
        <w:tc>
          <w:tcPr>
            <w:tcW w:w="4111" w:type="dxa"/>
            <w:tcBorders>
              <w:top w:val="single" w:sz="6" w:space="0" w:color="auto"/>
              <w:left w:val="single" w:sz="6" w:space="0" w:color="auto"/>
              <w:bottom w:val="single" w:sz="6" w:space="0" w:color="auto"/>
              <w:right w:val="single" w:sz="6" w:space="0" w:color="auto"/>
            </w:tcBorders>
          </w:tcPr>
          <w:p w:rsidR="00E72C03" w:rsidRPr="00E72C03" w:rsidRDefault="00FE00FC" w:rsidP="006F34DA">
            <w:pPr>
              <w:autoSpaceDE w:val="0"/>
              <w:autoSpaceDN w:val="0"/>
              <w:adjustRightInd w:val="0"/>
              <w:jc w:val="right"/>
              <w:rPr>
                <w:rFonts w:eastAsiaTheme="minorHAnsi"/>
                <w:b/>
                <w:bCs/>
                <w:color w:val="000000"/>
                <w:lang w:eastAsia="en-US"/>
              </w:rPr>
            </w:pPr>
            <w:r w:rsidRPr="00FE00FC">
              <w:rPr>
                <w:rFonts w:eastAsiaTheme="minorHAnsi"/>
                <w:b/>
                <w:bCs/>
                <w:color w:val="000000"/>
                <w:lang w:eastAsia="en-US"/>
              </w:rPr>
              <w:t>22.</w:t>
            </w:r>
            <w:r w:rsidR="006F34DA">
              <w:rPr>
                <w:rFonts w:eastAsiaTheme="minorHAnsi"/>
                <w:b/>
                <w:bCs/>
                <w:color w:val="000000"/>
                <w:lang w:eastAsia="en-US"/>
              </w:rPr>
              <w:t>411.515,90</w:t>
            </w:r>
          </w:p>
        </w:tc>
      </w:tr>
    </w:tbl>
    <w:p w:rsidR="00E72C03" w:rsidRDefault="00E72C03" w:rsidP="00E90419">
      <w:pPr>
        <w:ind w:firstLine="708"/>
        <w:jc w:val="both"/>
      </w:pPr>
    </w:p>
    <w:p w:rsidR="00E90419" w:rsidRPr="009A6154" w:rsidRDefault="00E90419" w:rsidP="00E90419">
      <w:pPr>
        <w:pStyle w:val="BodyText21"/>
        <w:widowControl/>
        <w:tabs>
          <w:tab w:val="clear" w:pos="9073"/>
          <w:tab w:val="left" w:pos="-1276"/>
        </w:tabs>
      </w:pPr>
      <w:r w:rsidRPr="009A6154">
        <w:rPr>
          <w:b/>
        </w:rPr>
        <w:tab/>
        <w:t xml:space="preserve">Si precisa che la pubblicazione della presente nota rappresenta, anche per le istituzioni scolastiche attuatrici, la formale autorizzazione all’avvio delle attività. La data della pubblicazione determina anche l’inizio dell’ammissibilità dei costi. </w:t>
      </w:r>
      <w:r w:rsidRPr="009A6154">
        <w:t>Si invita, pertanto, codesto Ufficio a dare la massima diffusione alla presente autorizzazione che consente l’avvio immediato delle attività.</w:t>
      </w:r>
    </w:p>
    <w:p w:rsidR="00E90419" w:rsidRPr="009A6154" w:rsidRDefault="00E90419" w:rsidP="00E90419">
      <w:pPr>
        <w:ind w:firstLine="708"/>
        <w:jc w:val="both"/>
      </w:pPr>
    </w:p>
    <w:p w:rsidR="00E90419" w:rsidRDefault="00E90419" w:rsidP="00E90419">
      <w:pPr>
        <w:ind w:firstLine="708"/>
        <w:jc w:val="both"/>
      </w:pPr>
      <w:r w:rsidRPr="009A6154">
        <w:t>Come di consueto, la nota autorizzativa della singola istituzione scolastica sarà disponibile nel sito dei Fondi Strutturali "</w:t>
      </w:r>
      <w:r w:rsidRPr="009A6154">
        <w:rPr>
          <w:i/>
        </w:rPr>
        <w:t>Gestione degli Interventi</w:t>
      </w:r>
      <w:r w:rsidRPr="009A6154">
        <w:t>". Sarà cura delle stesse istituzioni stamparne una copia e tenerla agli atti del progetto.</w:t>
      </w:r>
    </w:p>
    <w:p w:rsidR="00E90419" w:rsidRDefault="00E90419" w:rsidP="00E90419">
      <w:pPr>
        <w:ind w:firstLine="708"/>
        <w:jc w:val="both"/>
      </w:pPr>
      <w:r>
        <w:t xml:space="preserve">I codici progetto relativi alla Circolare </w:t>
      </w:r>
      <w:r w:rsidR="00E72C03">
        <w:t>11547</w:t>
      </w:r>
      <w:r>
        <w:t>/201</w:t>
      </w:r>
      <w:r w:rsidR="00E72C03">
        <w:t>3</w:t>
      </w:r>
      <w:r>
        <w:t xml:space="preserve"> conterranno la specifica indicazione del POR FSE Campania.</w:t>
      </w:r>
    </w:p>
    <w:p w:rsidR="00E90419" w:rsidRPr="009A6154" w:rsidRDefault="00E90419" w:rsidP="00E90419">
      <w:pPr>
        <w:rPr>
          <w:b/>
          <w:sz w:val="16"/>
          <w:szCs w:val="16"/>
        </w:rPr>
      </w:pPr>
    </w:p>
    <w:p w:rsidR="00580AF7" w:rsidRDefault="00E90419" w:rsidP="00580AF7">
      <w:pPr>
        <w:autoSpaceDE w:val="0"/>
        <w:autoSpaceDN w:val="0"/>
        <w:adjustRightInd w:val="0"/>
        <w:ind w:firstLine="708"/>
        <w:jc w:val="both"/>
        <w:rPr>
          <w:b/>
          <w:color w:val="000000"/>
        </w:rPr>
      </w:pPr>
      <w:r w:rsidRPr="009A6154">
        <w:t xml:space="preserve">Per garantire il celere avanzamento della spesa del POR FSE </w:t>
      </w:r>
      <w:r>
        <w:t>Campania</w:t>
      </w:r>
      <w:r w:rsidRPr="009A6154">
        <w:t xml:space="preserve"> 2007</w:t>
      </w:r>
      <w:r>
        <w:t>/2013</w:t>
      </w:r>
      <w:r w:rsidRPr="009A6154">
        <w:t xml:space="preserve"> ed i tempestivi pagamenti alle scuole attuatrici</w:t>
      </w:r>
      <w:r>
        <w:t xml:space="preserve"> l</w:t>
      </w:r>
      <w:r w:rsidR="00BB51C9">
        <w:t>a</w:t>
      </w:r>
      <w:r>
        <w:t xml:space="preserve"> scadenz</w:t>
      </w:r>
      <w:r w:rsidR="00BB51C9">
        <w:t>a</w:t>
      </w:r>
      <w:r>
        <w:t xml:space="preserve"> per la realizzazione dei progetti </w:t>
      </w:r>
      <w:r w:rsidR="00BB51C9">
        <w:t>è</w:t>
      </w:r>
      <w:r>
        <w:t xml:space="preserve"> fissat</w:t>
      </w:r>
      <w:r w:rsidR="00BB51C9">
        <w:t>a</w:t>
      </w:r>
      <w:r>
        <w:t>, come indicato nella Circolare in oggetto</w:t>
      </w:r>
      <w:r w:rsidR="00BB51C9">
        <w:t>,</w:t>
      </w:r>
      <w:r>
        <w:t xml:space="preserve"> </w:t>
      </w:r>
      <w:r w:rsidR="00BB51C9">
        <w:t>al</w:t>
      </w:r>
      <w:r w:rsidR="00E72C03">
        <w:rPr>
          <w:b/>
          <w:bCs/>
          <w:color w:val="000000"/>
          <w:sz w:val="23"/>
          <w:szCs w:val="23"/>
        </w:rPr>
        <w:t xml:space="preserve"> 15 ottobre 2014</w:t>
      </w:r>
      <w:r w:rsidR="00580AF7">
        <w:rPr>
          <w:b/>
          <w:bCs/>
          <w:color w:val="000000"/>
          <w:sz w:val="23"/>
          <w:szCs w:val="23"/>
        </w:rPr>
        <w:t xml:space="preserve"> e la </w:t>
      </w:r>
      <w:r w:rsidR="00580AF7" w:rsidRPr="00DC4E8C">
        <w:rPr>
          <w:color w:val="000000"/>
        </w:rPr>
        <w:t>rendiconta</w:t>
      </w:r>
      <w:r w:rsidR="00580AF7">
        <w:rPr>
          <w:color w:val="000000"/>
        </w:rPr>
        <w:t>zione</w:t>
      </w:r>
      <w:r w:rsidR="00580AF7" w:rsidRPr="00DC4E8C">
        <w:rPr>
          <w:color w:val="000000"/>
        </w:rPr>
        <w:t xml:space="preserve"> al massimo entro </w:t>
      </w:r>
      <w:r w:rsidR="00580AF7" w:rsidRPr="00DC4E8C">
        <w:rPr>
          <w:b/>
          <w:color w:val="000000"/>
        </w:rPr>
        <w:t>il 30/10/2014</w:t>
      </w:r>
      <w:r w:rsidR="00580AF7" w:rsidRPr="00DC4E8C">
        <w:rPr>
          <w:color w:val="000000"/>
        </w:rPr>
        <w:t>.</w:t>
      </w:r>
      <w:r w:rsidR="00580AF7">
        <w:rPr>
          <w:color w:val="000000"/>
        </w:rPr>
        <w:t xml:space="preserve"> Solo per i moduli riservati alle classi V (che sosterranno, quindi, l’esame di maturità il prossimo Giugno/Luglio) la scadenza è fissata per il </w:t>
      </w:r>
      <w:r w:rsidR="00580AF7" w:rsidRPr="00691F88">
        <w:rPr>
          <w:b/>
          <w:color w:val="000000"/>
        </w:rPr>
        <w:t>15 novembre 2014</w:t>
      </w:r>
      <w:r w:rsidR="00580AF7">
        <w:rPr>
          <w:b/>
          <w:color w:val="000000"/>
        </w:rPr>
        <w:t xml:space="preserve"> e la rendicontazione al 29 novembre 2014.</w:t>
      </w:r>
    </w:p>
    <w:p w:rsidR="00310F2F" w:rsidRDefault="00310F2F" w:rsidP="00580AF7">
      <w:pPr>
        <w:autoSpaceDE w:val="0"/>
        <w:autoSpaceDN w:val="0"/>
        <w:adjustRightInd w:val="0"/>
        <w:ind w:firstLine="708"/>
        <w:jc w:val="both"/>
        <w:rPr>
          <w:color w:val="000000"/>
        </w:rPr>
      </w:pPr>
    </w:p>
    <w:p w:rsidR="00580AF7" w:rsidRDefault="00580AF7" w:rsidP="00E90419">
      <w:pPr>
        <w:autoSpaceDE w:val="0"/>
        <w:autoSpaceDN w:val="0"/>
        <w:adjustRightInd w:val="0"/>
        <w:ind w:firstLine="708"/>
        <w:jc w:val="both"/>
        <w:rPr>
          <w:b/>
          <w:bCs/>
          <w:color w:val="000000"/>
          <w:sz w:val="23"/>
          <w:szCs w:val="23"/>
        </w:rPr>
      </w:pPr>
    </w:p>
    <w:p w:rsidR="00E90419" w:rsidRDefault="00E90419" w:rsidP="00E90419">
      <w:pPr>
        <w:pStyle w:val="Intestazione"/>
        <w:widowControl/>
        <w:numPr>
          <w:ilvl w:val="12"/>
          <w:numId w:val="0"/>
        </w:numPr>
        <w:tabs>
          <w:tab w:val="clear" w:pos="4819"/>
          <w:tab w:val="clear" w:pos="9071"/>
        </w:tabs>
        <w:spacing w:after="240"/>
        <w:ind w:firstLine="708"/>
        <w:jc w:val="both"/>
        <w:rPr>
          <w:sz w:val="24"/>
        </w:rPr>
      </w:pPr>
      <w:r w:rsidRPr="009A404D">
        <w:rPr>
          <w:sz w:val="24"/>
        </w:rPr>
        <w:lastRenderedPageBreak/>
        <w:t xml:space="preserve">Il finanziamento dei </w:t>
      </w:r>
      <w:r>
        <w:rPr>
          <w:sz w:val="24"/>
        </w:rPr>
        <w:t>progetti</w:t>
      </w:r>
      <w:r w:rsidRPr="009A404D">
        <w:rPr>
          <w:sz w:val="24"/>
        </w:rPr>
        <w:t xml:space="preserve"> è coperto da </w:t>
      </w:r>
      <w:r w:rsidRPr="009A404D">
        <w:rPr>
          <w:sz w:val="24"/>
          <w:u w:val="single"/>
        </w:rPr>
        <w:t>una quota comunitaria, da una quota nazionale a carico dell’IGRUE (Ispettorato Generale per i Rapporti finanziari con l’Unione Europea) e da una quota a carico della Regione</w:t>
      </w:r>
      <w:r w:rsidRPr="009A404D">
        <w:rPr>
          <w:sz w:val="24"/>
        </w:rPr>
        <w:t>.</w:t>
      </w:r>
      <w:r w:rsidRPr="00B70138">
        <w:rPr>
          <w:sz w:val="24"/>
        </w:rPr>
        <w:t xml:space="preserve"> </w:t>
      </w:r>
      <w:r>
        <w:rPr>
          <w:sz w:val="24"/>
        </w:rPr>
        <w:t>Le sopra citate quote saranno comunicate successivamente.</w:t>
      </w:r>
    </w:p>
    <w:p w:rsidR="00E90419" w:rsidRDefault="00E90419" w:rsidP="00E90419">
      <w:pPr>
        <w:ind w:firstLine="708"/>
        <w:jc w:val="both"/>
        <w:rPr>
          <w:spacing w:val="-2"/>
        </w:rPr>
      </w:pPr>
      <w:r w:rsidRPr="009A6154">
        <w:rPr>
          <w:spacing w:val="-2"/>
        </w:rPr>
        <w:t xml:space="preserve">Le quote saranno corrisposte agli Istituti scolastici su espressa indicazione dello scrivente Organismo Intermedio, </w:t>
      </w:r>
      <w:r>
        <w:rPr>
          <w:spacing w:val="-2"/>
        </w:rPr>
        <w:t>sulla base della disponibilità finanziaria accordata dalla Regione tramite il</w:t>
      </w:r>
      <w:r w:rsidRPr="009A6154">
        <w:rPr>
          <w:spacing w:val="-2"/>
        </w:rPr>
        <w:t xml:space="preserve"> Ministero dell'Economia e delle Finanze - Ispettorato Generale per Rapporti con l'Unione Europea (IGRUE), con accreditamento sul conto corrente acceso presso l'Istituto Bancario che svolge il servizio di tesoreria. </w:t>
      </w:r>
    </w:p>
    <w:p w:rsidR="00975287" w:rsidRPr="009A6154" w:rsidRDefault="00975287" w:rsidP="00E90419">
      <w:pPr>
        <w:ind w:firstLine="708"/>
        <w:jc w:val="both"/>
        <w:rPr>
          <w:spacing w:val="-2"/>
        </w:rPr>
      </w:pPr>
    </w:p>
    <w:p w:rsidR="00E90419" w:rsidRPr="009A6154" w:rsidRDefault="00E90419" w:rsidP="00E90419">
      <w:pPr>
        <w:ind w:firstLine="567"/>
        <w:jc w:val="both"/>
        <w:rPr>
          <w:bCs/>
          <w:i/>
          <w:iCs/>
        </w:rPr>
      </w:pPr>
      <w:r w:rsidRPr="009A6154">
        <w:t>I progetti autorizzati, per quanto riguarda le modalità di attuazione e di gestione, le tipologie ed i costi, devono essere attuati in piena corrispondenza con quanto specificamente previsto nei documenti di riferimento, in particolare nell’avviso Prot. n. AOODGAI/</w:t>
      </w:r>
      <w:r w:rsidR="00BB51C9">
        <w:t>11547</w:t>
      </w:r>
      <w:r w:rsidRPr="009A6154">
        <w:t xml:space="preserve"> del </w:t>
      </w:r>
      <w:r>
        <w:t>8</w:t>
      </w:r>
      <w:r w:rsidRPr="009A6154">
        <w:t>/</w:t>
      </w:r>
      <w:r w:rsidR="00BB51C9">
        <w:t>11</w:t>
      </w:r>
      <w:r w:rsidRPr="009A6154">
        <w:t>/201</w:t>
      </w:r>
      <w:r w:rsidR="00BB51C9">
        <w:t>3</w:t>
      </w:r>
      <w:r w:rsidRPr="009A6154">
        <w:t>, e nelle “</w:t>
      </w:r>
      <w:r w:rsidRPr="009A6154">
        <w:rPr>
          <w:b/>
          <w:bCs/>
          <w:i/>
        </w:rPr>
        <w:t xml:space="preserve">Disposizioni ed Istruzioni per l'attuazione delle iniziative cofinanziate dai Fondi Strutturali Europei </w:t>
      </w:r>
      <w:r w:rsidRPr="009A6154">
        <w:rPr>
          <w:b/>
          <w:bCs/>
          <w:i/>
          <w:iCs/>
        </w:rPr>
        <w:t>2007/2013"</w:t>
      </w:r>
      <w:r w:rsidRPr="009A6154">
        <w:rPr>
          <w:bCs/>
          <w:i/>
          <w:iCs/>
        </w:rPr>
        <w:t>.</w:t>
      </w:r>
    </w:p>
    <w:p w:rsidR="00E90419" w:rsidRDefault="00E90419" w:rsidP="00E90419">
      <w:pPr>
        <w:ind w:firstLine="708"/>
        <w:jc w:val="both"/>
        <w:rPr>
          <w:spacing w:val="-2"/>
        </w:rPr>
      </w:pPr>
      <w:r w:rsidRPr="009A6154">
        <w:rPr>
          <w:spacing w:val="-2"/>
        </w:rPr>
        <w:t>Nel rispetto dei regolamenti comunitari, si fa presente che eventuali irregolarità nella gestione del progetto comporteranno la sospensione immediata dei finanziamenti e la restituzione da parte dell'Istituto dei fondi eventualmente già erogati.</w:t>
      </w:r>
    </w:p>
    <w:p w:rsidR="00BB51C9" w:rsidRDefault="00E90419" w:rsidP="00BB51C9">
      <w:pPr>
        <w:autoSpaceDE w:val="0"/>
        <w:jc w:val="both"/>
        <w:rPr>
          <w:sz w:val="23"/>
          <w:szCs w:val="23"/>
        </w:rPr>
      </w:pPr>
      <w:r>
        <w:rPr>
          <w:spacing w:val="-2"/>
        </w:rPr>
        <w:t>Si precisa che</w:t>
      </w:r>
      <w:r w:rsidR="00BB51C9">
        <w:rPr>
          <w:spacing w:val="-2"/>
        </w:rPr>
        <w:t>,</w:t>
      </w:r>
      <w:r>
        <w:rPr>
          <w:spacing w:val="-2"/>
        </w:rPr>
        <w:t xml:space="preserve"> </w:t>
      </w:r>
      <w:r w:rsidR="00BB51C9">
        <w:rPr>
          <w:spacing w:val="-2"/>
        </w:rPr>
        <w:t>come previsto dalla Circolare sopra riportata, sono</w:t>
      </w:r>
      <w:r>
        <w:rPr>
          <w:spacing w:val="-2"/>
        </w:rPr>
        <w:t xml:space="preserve"> state escluse dalla presente autorizzazione</w:t>
      </w:r>
      <w:r w:rsidR="00BB51C9">
        <w:rPr>
          <w:spacing w:val="-2"/>
        </w:rPr>
        <w:t xml:space="preserve"> le istituzioni scolastiche che presentano delle irregolarità nella gestione amministrativo-contabile </w:t>
      </w:r>
      <w:r w:rsidR="004C611F">
        <w:rPr>
          <w:spacing w:val="-2"/>
        </w:rPr>
        <w:t xml:space="preserve">e quelli che </w:t>
      </w:r>
      <w:r w:rsidR="00BB51C9">
        <w:rPr>
          <w:spacing w:val="-2"/>
        </w:rPr>
        <w:t>“</w:t>
      </w:r>
      <w:r w:rsidR="00BB51C9">
        <w:rPr>
          <w:b/>
          <w:sz w:val="23"/>
          <w:szCs w:val="23"/>
        </w:rPr>
        <w:t xml:space="preserve">non avranno certificato e rendicontato l’intero importo loro erogato per l’attuazione </w:t>
      </w:r>
      <w:r w:rsidR="004C611F">
        <w:rPr>
          <w:b/>
          <w:sz w:val="23"/>
          <w:szCs w:val="23"/>
        </w:rPr>
        <w:t>degli interventi realizzati</w:t>
      </w:r>
      <w:r w:rsidR="00BB51C9">
        <w:rPr>
          <w:sz w:val="23"/>
          <w:szCs w:val="23"/>
        </w:rPr>
        <w:t>.</w:t>
      </w:r>
      <w:r w:rsidR="004C611F" w:rsidRPr="004C611F">
        <w:rPr>
          <w:sz w:val="23"/>
          <w:szCs w:val="23"/>
        </w:rPr>
        <w:t xml:space="preserve"> </w:t>
      </w:r>
      <w:r w:rsidR="004C611F">
        <w:rPr>
          <w:sz w:val="23"/>
          <w:szCs w:val="23"/>
        </w:rPr>
        <w:t>a valere sulle Circolari straordinarie prot. AOODGAI/5683/2011 e prot. AOODGAI/6693/2012.</w:t>
      </w:r>
    </w:p>
    <w:p w:rsidR="00BB51C9" w:rsidRDefault="00BB51C9" w:rsidP="00BB51C9">
      <w:pPr>
        <w:ind w:firstLine="708"/>
        <w:jc w:val="both"/>
        <w:rPr>
          <w:spacing w:val="-2"/>
        </w:rPr>
      </w:pPr>
    </w:p>
    <w:p w:rsidR="00E90419" w:rsidRPr="009A6154" w:rsidRDefault="00E90419" w:rsidP="00E90419">
      <w:pPr>
        <w:ind w:firstLine="708"/>
        <w:jc w:val="both"/>
        <w:rPr>
          <w:spacing w:val="-2"/>
        </w:rPr>
      </w:pPr>
      <w:r w:rsidRPr="009A6154">
        <w:rPr>
          <w:spacing w:val="-2"/>
        </w:rPr>
        <w:t>Come previsto dalle norme comunitarie, e come indicato nelle suddette “</w:t>
      </w:r>
      <w:r w:rsidRPr="009A6154">
        <w:rPr>
          <w:i/>
          <w:spacing w:val="-2"/>
        </w:rPr>
        <w:t>Disposizioni ed Istruzioni</w:t>
      </w:r>
      <w:r w:rsidRPr="009A6154">
        <w:rPr>
          <w:spacing w:val="-2"/>
        </w:rPr>
        <w:t xml:space="preserve">”, è indispensabile che la gestione amministrativa e contabile dei progetti finanziati sia tenuta distinta da quella delle altre spese di funzionamento nel bilancio della scuola in modo che possa essere specificamente individuata ed esibita per ogni eventuale verifica amministrativo-contabile da parte degli organi comunitari e ministeriali. </w:t>
      </w:r>
    </w:p>
    <w:p w:rsidR="00E90419" w:rsidRPr="009A6154" w:rsidRDefault="00E90419" w:rsidP="00E90419">
      <w:pPr>
        <w:pStyle w:val="Intestazione"/>
        <w:widowControl/>
        <w:numPr>
          <w:ilvl w:val="12"/>
          <w:numId w:val="0"/>
        </w:numPr>
        <w:tabs>
          <w:tab w:val="clear" w:pos="4819"/>
          <w:tab w:val="clear" w:pos="9071"/>
        </w:tabs>
        <w:jc w:val="both"/>
        <w:rPr>
          <w:sz w:val="24"/>
        </w:rPr>
      </w:pPr>
    </w:p>
    <w:p w:rsidR="00E90419" w:rsidRDefault="00E90419" w:rsidP="00E90419">
      <w:pPr>
        <w:pStyle w:val="Intestazione"/>
        <w:widowControl/>
        <w:numPr>
          <w:ilvl w:val="12"/>
          <w:numId w:val="0"/>
        </w:numPr>
        <w:tabs>
          <w:tab w:val="clear" w:pos="4819"/>
          <w:tab w:val="clear" w:pos="9071"/>
        </w:tabs>
        <w:overflowPunct/>
        <w:autoSpaceDE/>
        <w:autoSpaceDN/>
        <w:adjustRightInd/>
        <w:ind w:firstLine="708"/>
        <w:jc w:val="both"/>
        <w:textAlignment w:val="auto"/>
        <w:rPr>
          <w:sz w:val="24"/>
          <w:szCs w:val="24"/>
        </w:rPr>
      </w:pPr>
      <w:r w:rsidRPr="009A6154">
        <w:rPr>
          <w:sz w:val="24"/>
          <w:szCs w:val="24"/>
        </w:rPr>
        <w:t xml:space="preserve">E’ di fondamentale importanza che i progetti autorizzati siano completamente realizzati e certificati entro </w:t>
      </w:r>
      <w:r>
        <w:rPr>
          <w:sz w:val="24"/>
          <w:szCs w:val="24"/>
        </w:rPr>
        <w:t>l</w:t>
      </w:r>
      <w:r w:rsidR="00BB51C9">
        <w:rPr>
          <w:sz w:val="24"/>
          <w:szCs w:val="24"/>
        </w:rPr>
        <w:t>a</w:t>
      </w:r>
      <w:r>
        <w:rPr>
          <w:sz w:val="24"/>
          <w:szCs w:val="24"/>
        </w:rPr>
        <w:t xml:space="preserve"> dat</w:t>
      </w:r>
      <w:r w:rsidR="00BB51C9">
        <w:rPr>
          <w:sz w:val="24"/>
          <w:szCs w:val="24"/>
        </w:rPr>
        <w:t>a</w:t>
      </w:r>
      <w:r>
        <w:rPr>
          <w:sz w:val="24"/>
          <w:szCs w:val="24"/>
        </w:rPr>
        <w:t xml:space="preserve"> sopra indicat</w:t>
      </w:r>
      <w:r w:rsidR="00BB51C9">
        <w:rPr>
          <w:sz w:val="24"/>
          <w:szCs w:val="24"/>
        </w:rPr>
        <w:t>a</w:t>
      </w:r>
      <w:r>
        <w:rPr>
          <w:sz w:val="24"/>
          <w:szCs w:val="24"/>
        </w:rPr>
        <w:t>. E’ necessario, quindi, che le Istituzioni scolastiche effettuino rapidamente i pagamenti, a fronte degli importi ricevuti, e certifichino immediatamente tali pagamenti</w:t>
      </w:r>
      <w:r w:rsidRPr="009A6154">
        <w:rPr>
          <w:sz w:val="24"/>
          <w:szCs w:val="24"/>
        </w:rPr>
        <w:t xml:space="preserve"> al fine di permettere a questo Ufficio il controllo di I livello e la susseguente certificazione alla Unione Europea da parte dell’Autorità di Certificazione del POR FSE </w:t>
      </w:r>
      <w:r>
        <w:rPr>
          <w:sz w:val="24"/>
          <w:szCs w:val="24"/>
        </w:rPr>
        <w:t>Campania</w:t>
      </w:r>
      <w:r w:rsidRPr="009A6154">
        <w:rPr>
          <w:sz w:val="24"/>
          <w:szCs w:val="24"/>
        </w:rPr>
        <w:t xml:space="preserve"> 2007/2013</w:t>
      </w:r>
      <w:r>
        <w:rPr>
          <w:sz w:val="24"/>
          <w:szCs w:val="24"/>
        </w:rPr>
        <w:t xml:space="preserve"> entro i tempi previsti per consentire l’accelerazione della spesa</w:t>
      </w:r>
      <w:r w:rsidRPr="009A6154">
        <w:rPr>
          <w:sz w:val="24"/>
          <w:szCs w:val="24"/>
        </w:rPr>
        <w:t>.</w:t>
      </w:r>
    </w:p>
    <w:p w:rsidR="00E90419" w:rsidRPr="009A6154" w:rsidRDefault="00E90419" w:rsidP="00E90419">
      <w:pPr>
        <w:pStyle w:val="Intestazione"/>
        <w:widowControl/>
        <w:numPr>
          <w:ilvl w:val="12"/>
          <w:numId w:val="0"/>
        </w:numPr>
        <w:tabs>
          <w:tab w:val="clear" w:pos="4819"/>
          <w:tab w:val="clear" w:pos="9071"/>
        </w:tabs>
        <w:ind w:firstLine="708"/>
        <w:jc w:val="both"/>
        <w:rPr>
          <w:sz w:val="24"/>
          <w:szCs w:val="24"/>
        </w:rPr>
      </w:pPr>
    </w:p>
    <w:p w:rsidR="00E90419" w:rsidRPr="009A6154" w:rsidRDefault="00E90419" w:rsidP="00E90419">
      <w:pPr>
        <w:ind w:firstLine="708"/>
        <w:jc w:val="both"/>
      </w:pPr>
      <w:r w:rsidRPr="009A6154">
        <w:t>Per quanto riguarda le modalità per il monitoraggio fisico e finanziario le scuole seguiranno le normali procedure già utilizzate per il Programma Operativo Nazionale “</w:t>
      </w:r>
      <w:r w:rsidRPr="009A6154">
        <w:rPr>
          <w:i/>
        </w:rPr>
        <w:t>Competenze per lo Sviluppo</w:t>
      </w:r>
      <w:r w:rsidRPr="009A6154">
        <w:t xml:space="preserve">” salvo la necessità di indicare nelle sezioni identificative del Progetto il finanziamento a valere sul POR FSE </w:t>
      </w:r>
      <w:r>
        <w:t>Campania</w:t>
      </w:r>
      <w:r w:rsidRPr="009A6154">
        <w:t xml:space="preserve"> e sull’Asse ed Obiettivo sopracitati.</w:t>
      </w:r>
    </w:p>
    <w:p w:rsidR="00E90419" w:rsidRPr="009A6154" w:rsidRDefault="00E90419" w:rsidP="00E90419">
      <w:pPr>
        <w:pStyle w:val="Intestazione"/>
        <w:widowControl/>
        <w:numPr>
          <w:ilvl w:val="12"/>
          <w:numId w:val="0"/>
        </w:numPr>
        <w:tabs>
          <w:tab w:val="clear" w:pos="4819"/>
          <w:tab w:val="clear" w:pos="9071"/>
        </w:tabs>
        <w:jc w:val="both"/>
        <w:rPr>
          <w:sz w:val="24"/>
          <w:szCs w:val="24"/>
        </w:rPr>
      </w:pPr>
    </w:p>
    <w:p w:rsidR="00E90419" w:rsidRDefault="00E90419" w:rsidP="00E90419">
      <w:pPr>
        <w:pStyle w:val="Corpodeltesto21"/>
        <w:widowControl/>
        <w:ind w:firstLine="567"/>
      </w:pPr>
      <w:r>
        <w:t>Come previsto per i Piani Integrati del PON FSE “</w:t>
      </w:r>
      <w:r w:rsidRPr="00616CAF">
        <w:rPr>
          <w:i/>
        </w:rPr>
        <w:t>Competenze per lo Sviluppo</w:t>
      </w:r>
      <w:r>
        <w:t xml:space="preserve">”, anche per i progetti di cui alla circolare </w:t>
      </w:r>
      <w:r w:rsidR="00BB51C9">
        <w:t>11547</w:t>
      </w:r>
      <w:r>
        <w:t>/201</w:t>
      </w:r>
      <w:r w:rsidR="00BB51C9">
        <w:t>3</w:t>
      </w:r>
      <w:r>
        <w:t xml:space="preserve"> il CUP sarà richiesto direttamente da questo Ufficio.</w:t>
      </w:r>
    </w:p>
    <w:p w:rsidR="00E90419" w:rsidRDefault="00E90419" w:rsidP="00E90419">
      <w:pPr>
        <w:pStyle w:val="Corpodeltesto21"/>
        <w:widowControl/>
        <w:ind w:firstLine="567"/>
      </w:pPr>
    </w:p>
    <w:p w:rsidR="00E90419" w:rsidRPr="00180947" w:rsidRDefault="00E90419" w:rsidP="00E90419">
      <w:pPr>
        <w:pStyle w:val="Corpodeltesto21"/>
        <w:widowControl/>
        <w:ind w:firstLine="567"/>
      </w:pPr>
      <w:r w:rsidRPr="009A6154">
        <w:t>Per quanto riguarda i costi massimali per gli esperti, i tutor e le altre risorse umane necessarie alla realizzazione del progetto, si deve fare riferimento  a quanto previsto dalle “</w:t>
      </w:r>
      <w:r w:rsidRPr="009A6154">
        <w:rPr>
          <w:i/>
        </w:rPr>
        <w:t>Disposizioni e Istruzioni ed. 2009”</w:t>
      </w:r>
      <w:r>
        <w:rPr>
          <w:i/>
        </w:rPr>
        <w:t xml:space="preserve">, </w:t>
      </w:r>
      <w:r w:rsidRPr="00180947">
        <w:t>nonché</w:t>
      </w:r>
      <w:r>
        <w:rPr>
          <w:i/>
        </w:rPr>
        <w:t xml:space="preserve"> </w:t>
      </w:r>
      <w:r>
        <w:t>da ogni altra disposizione attuativa di cui al punto 5 della presente nota.</w:t>
      </w:r>
    </w:p>
    <w:p w:rsidR="00E90419" w:rsidRPr="009A6154" w:rsidRDefault="00E90419" w:rsidP="00E90419">
      <w:pPr>
        <w:jc w:val="both"/>
        <w:rPr>
          <w:sz w:val="16"/>
          <w:szCs w:val="16"/>
        </w:rPr>
      </w:pPr>
    </w:p>
    <w:p w:rsidR="00E90419" w:rsidRPr="009A6154" w:rsidRDefault="00E90419" w:rsidP="00E90419">
      <w:pPr>
        <w:pStyle w:val="Intestazione"/>
        <w:widowControl/>
        <w:tabs>
          <w:tab w:val="clear" w:pos="4819"/>
          <w:tab w:val="clear" w:pos="9071"/>
        </w:tabs>
        <w:ind w:firstLine="567"/>
        <w:jc w:val="both"/>
        <w:rPr>
          <w:rStyle w:val="Collegamentoipertestuale1"/>
          <w:sz w:val="24"/>
          <w:szCs w:val="24"/>
        </w:rPr>
      </w:pPr>
      <w:r w:rsidRPr="009A6154">
        <w:rPr>
          <w:sz w:val="24"/>
        </w:rPr>
        <w:t xml:space="preserve">Tutti i documenti citati sono disponibili nel sito Web di questa Direzione Generale </w:t>
      </w:r>
      <w:r w:rsidRPr="009A6154">
        <w:rPr>
          <w:rStyle w:val="Collegamentoipertestuale1"/>
          <w:sz w:val="24"/>
          <w:szCs w:val="24"/>
        </w:rPr>
        <w:t>http://www.pubblica.istruzione.it/fondistrutturali/.</w:t>
      </w:r>
    </w:p>
    <w:p w:rsidR="00E90419" w:rsidRPr="009A6154" w:rsidRDefault="00E90419" w:rsidP="00E90419">
      <w:pPr>
        <w:pStyle w:val="Intestazione"/>
        <w:widowControl/>
        <w:tabs>
          <w:tab w:val="clear" w:pos="4819"/>
          <w:tab w:val="clear" w:pos="9071"/>
        </w:tabs>
        <w:jc w:val="both"/>
        <w:rPr>
          <w:sz w:val="16"/>
          <w:szCs w:val="16"/>
        </w:rPr>
      </w:pPr>
    </w:p>
    <w:p w:rsidR="00E90419" w:rsidRPr="009A6154" w:rsidRDefault="00E90419" w:rsidP="00E90419">
      <w:pPr>
        <w:pStyle w:val="Corpodeltesto21"/>
        <w:widowControl/>
      </w:pPr>
      <w:r w:rsidRPr="009A6154">
        <w:lastRenderedPageBreak/>
        <w:t>Si ritiene opportuno, altresì, richiamare nel seguito l’attenzione, in particolare, su alcune disposizioni cui le istituzioni scolastiche devono ottemperare.</w:t>
      </w:r>
    </w:p>
    <w:p w:rsidR="00E90419" w:rsidRDefault="00E90419" w:rsidP="00E90419">
      <w:pPr>
        <w:pStyle w:val="Corpodeltesto21"/>
        <w:widowControl/>
        <w:ind w:firstLine="0"/>
        <w:rPr>
          <w:b/>
        </w:rPr>
      </w:pPr>
    </w:p>
    <w:p w:rsidR="00E90419" w:rsidRPr="009A6154" w:rsidRDefault="00E90419" w:rsidP="00E90419">
      <w:pPr>
        <w:pStyle w:val="Corpodeltesto21"/>
        <w:widowControl/>
        <w:ind w:firstLine="0"/>
        <w:rPr>
          <w:b/>
        </w:rPr>
      </w:pPr>
      <w:r w:rsidRPr="009A6154">
        <w:rPr>
          <w:b/>
        </w:rPr>
        <w:t>1. Obbligo di utilizzazione della codificazione contabile</w:t>
      </w:r>
    </w:p>
    <w:p w:rsidR="00E90419" w:rsidRPr="009A6154" w:rsidRDefault="00E90419" w:rsidP="00E90419">
      <w:pPr>
        <w:pStyle w:val="Corpodeltesto21"/>
        <w:widowControl/>
        <w:rPr>
          <w:sz w:val="16"/>
          <w:szCs w:val="16"/>
        </w:rPr>
      </w:pPr>
    </w:p>
    <w:p w:rsidR="00E90419" w:rsidRPr="009A6154" w:rsidRDefault="00E90419" w:rsidP="00E90419">
      <w:pPr>
        <w:pStyle w:val="Corpodeltesto21"/>
        <w:widowControl/>
        <w:ind w:firstLine="0"/>
      </w:pPr>
      <w:r w:rsidRPr="009A6154">
        <w:t xml:space="preserve">L’art. 60, lettera d) del Regolamento (CE) </w:t>
      </w:r>
      <w:r w:rsidRPr="009A6154">
        <w:rPr>
          <w:b/>
        </w:rPr>
        <w:t>1083/2006</w:t>
      </w:r>
      <w:r w:rsidRPr="009A6154">
        <w:t xml:space="preserve"> prevede l’utilizzazione di una </w:t>
      </w:r>
      <w:r w:rsidRPr="009A6154">
        <w:rPr>
          <w:b/>
        </w:rPr>
        <w:t>codificazione contabile</w:t>
      </w:r>
      <w:r w:rsidRPr="009A6154">
        <w:t xml:space="preserve"> di tutte le iniziative cofinanziate con i fondi strutturali. E’ pertanto necessario che vi sia una “area specifica delle entrate” nell’ambito dei programmi annuali dei singoli istituti al fine di evitare la commistione, nella gestione dei fondi strutturali, con fondi di altra provenienza. Pertanto i finanziamenti dovranno essere iscritti nelle ENTRATE – modello A, </w:t>
      </w:r>
      <w:r w:rsidRPr="009A6154">
        <w:rPr>
          <w:b/>
        </w:rPr>
        <w:t xml:space="preserve">aggregato 04 – </w:t>
      </w:r>
      <w:r w:rsidRPr="009A6154">
        <w:t>“</w:t>
      </w:r>
      <w:r w:rsidRPr="009A6154">
        <w:rPr>
          <w:b/>
        </w:rPr>
        <w:t>Finanziamenti da enti territoriali o da altre Istituzioni Pubbliche</w:t>
      </w:r>
      <w:r w:rsidRPr="009A6154">
        <w:t xml:space="preserve">”, e imputati  alla </w:t>
      </w:r>
      <w:r w:rsidRPr="009A6154">
        <w:rPr>
          <w:b/>
        </w:rPr>
        <w:t>voce 01– “Finanziamenti UE”</w:t>
      </w:r>
      <w:r w:rsidRPr="009A6154">
        <w:t xml:space="preserve"> (Fondi vincolati) del Programma annuale previsto dal Decr. Intermin. n. 44 del 1.2.2001 (Regolamento concernente le istruzioni generali sulla gestione amministrativo-contabile delle istituzioni scolastiche). </w:t>
      </w:r>
    </w:p>
    <w:p w:rsidR="00E90419" w:rsidRPr="009A6154" w:rsidRDefault="00E90419" w:rsidP="00E90419">
      <w:pPr>
        <w:pStyle w:val="Corpodeltesto21"/>
        <w:widowControl/>
        <w:ind w:firstLine="0"/>
      </w:pPr>
      <w:r w:rsidRPr="009A6154">
        <w:t xml:space="preserve">La registrazione delle uscite nel suddetto </w:t>
      </w:r>
      <w:r w:rsidRPr="009A6154">
        <w:rPr>
          <w:b/>
        </w:rPr>
        <w:t>Mod. A</w:t>
      </w:r>
      <w:r w:rsidRPr="009A6154">
        <w:t xml:space="preserve"> dovrà essere effettuata esclusivamente </w:t>
      </w:r>
      <w:r w:rsidRPr="009A6154">
        <w:rPr>
          <w:b/>
        </w:rPr>
        <w:t>per azione</w:t>
      </w:r>
      <w:r w:rsidRPr="009A6154">
        <w:t>, e in esse dovrà sempre essere riportato il codice di azione assegnato.</w:t>
      </w:r>
    </w:p>
    <w:p w:rsidR="00E90419" w:rsidRPr="009A6154" w:rsidRDefault="00E90419" w:rsidP="00E90419">
      <w:pPr>
        <w:pStyle w:val="Corpodeltesto210"/>
        <w:widowControl/>
        <w:numPr>
          <w:ilvl w:val="12"/>
          <w:numId w:val="0"/>
        </w:numPr>
        <w:ind w:left="360"/>
      </w:pPr>
    </w:p>
    <w:p w:rsidR="00E90419" w:rsidRPr="009A6154" w:rsidRDefault="00E90419" w:rsidP="00E90419">
      <w:pPr>
        <w:pStyle w:val="Corpodeltesto21"/>
        <w:widowControl/>
        <w:ind w:firstLine="0"/>
        <w:rPr>
          <w:b/>
        </w:rPr>
      </w:pPr>
      <w:r w:rsidRPr="009A6154">
        <w:rPr>
          <w:b/>
        </w:rPr>
        <w:t xml:space="preserve">2. Obbligo di conservazione della documentazione </w:t>
      </w:r>
    </w:p>
    <w:p w:rsidR="00E90419" w:rsidRPr="009A6154" w:rsidRDefault="00E90419" w:rsidP="00E90419">
      <w:pPr>
        <w:pStyle w:val="Corpodeltesto210"/>
        <w:widowControl/>
        <w:numPr>
          <w:ilvl w:val="12"/>
          <w:numId w:val="0"/>
        </w:numPr>
        <w:ind w:left="360"/>
      </w:pPr>
    </w:p>
    <w:p w:rsidR="00E90419" w:rsidRPr="009A6154" w:rsidRDefault="00E90419" w:rsidP="00E90419">
      <w:pPr>
        <w:pStyle w:val="Corpodeltesto21"/>
        <w:widowControl/>
        <w:ind w:firstLine="0"/>
      </w:pPr>
      <w:r w:rsidRPr="009A6154">
        <w:t xml:space="preserve">A norma dei Regolamenti comunitari, tutta la documentazione relativa ai Piani autorizzati e realizzati dalle istituzioni scolastiche e la relativa contabilità dovrà essere </w:t>
      </w:r>
      <w:r w:rsidRPr="009A6154">
        <w:rPr>
          <w:b/>
        </w:rPr>
        <w:t>conservata</w:t>
      </w:r>
      <w:r w:rsidRPr="009A6154">
        <w:t xml:space="preserve"> agli atti almeno fino al terzo anno successivo alla definitiva conclusione del POR FSE </w:t>
      </w:r>
      <w:r>
        <w:t>Campania</w:t>
      </w:r>
      <w:r w:rsidRPr="009A6154">
        <w:t xml:space="preserve"> 2007/2013.</w:t>
      </w:r>
    </w:p>
    <w:p w:rsidR="00E90419" w:rsidRPr="009A6154" w:rsidRDefault="00E90419" w:rsidP="00E90419">
      <w:pPr>
        <w:pStyle w:val="Corpodeltesto21"/>
        <w:widowControl/>
        <w:tabs>
          <w:tab w:val="left" w:pos="720"/>
        </w:tabs>
        <w:ind w:left="360" w:firstLine="0"/>
        <w:rPr>
          <w:sz w:val="16"/>
          <w:szCs w:val="16"/>
        </w:rPr>
      </w:pPr>
    </w:p>
    <w:p w:rsidR="00E90419" w:rsidRPr="009A6154" w:rsidRDefault="00E90419" w:rsidP="00E90419">
      <w:pPr>
        <w:pStyle w:val="Corpodeltesto21"/>
        <w:widowControl/>
        <w:ind w:firstLine="0"/>
        <w:rPr>
          <w:b/>
        </w:rPr>
      </w:pPr>
      <w:r w:rsidRPr="009A6154">
        <w:rPr>
          <w:b/>
        </w:rPr>
        <w:t>3. Funzioni di controllo e responsabilità nella gestione delle irregolarità delegate all’O</w:t>
      </w:r>
      <w:r>
        <w:rPr>
          <w:b/>
        </w:rPr>
        <w:t xml:space="preserve">rganismo </w:t>
      </w:r>
      <w:r w:rsidRPr="009A6154">
        <w:rPr>
          <w:b/>
        </w:rPr>
        <w:t>I</w:t>
      </w:r>
      <w:r>
        <w:rPr>
          <w:b/>
        </w:rPr>
        <w:t>ntermedio</w:t>
      </w:r>
      <w:r w:rsidRPr="009A6154">
        <w:rPr>
          <w:b/>
        </w:rPr>
        <w:t xml:space="preserve"> MIUR</w:t>
      </w:r>
    </w:p>
    <w:p w:rsidR="00E90419" w:rsidRDefault="00E90419" w:rsidP="00E90419">
      <w:pPr>
        <w:pStyle w:val="Corpodeltesto21"/>
        <w:widowControl/>
        <w:tabs>
          <w:tab w:val="left" w:pos="720"/>
        </w:tabs>
        <w:ind w:left="360" w:firstLine="0"/>
        <w:rPr>
          <w:sz w:val="16"/>
          <w:szCs w:val="16"/>
        </w:rPr>
      </w:pPr>
    </w:p>
    <w:p w:rsidR="008F75EB" w:rsidRPr="009A6154" w:rsidRDefault="008F75EB" w:rsidP="00E90419">
      <w:pPr>
        <w:pStyle w:val="Corpodeltesto21"/>
        <w:widowControl/>
        <w:tabs>
          <w:tab w:val="left" w:pos="720"/>
        </w:tabs>
        <w:ind w:left="360" w:firstLine="0"/>
        <w:rPr>
          <w:sz w:val="16"/>
          <w:szCs w:val="16"/>
        </w:rPr>
      </w:pPr>
    </w:p>
    <w:p w:rsidR="00E90419" w:rsidRPr="009A6154" w:rsidRDefault="00E90419" w:rsidP="00E90419">
      <w:pPr>
        <w:overflowPunct w:val="0"/>
        <w:autoSpaceDE w:val="0"/>
        <w:autoSpaceDN w:val="0"/>
        <w:adjustRightInd w:val="0"/>
        <w:ind w:left="340"/>
        <w:jc w:val="both"/>
        <w:textAlignment w:val="baseline"/>
        <w:rPr>
          <w:b/>
          <w:spacing w:val="7"/>
        </w:rPr>
      </w:pPr>
      <w:r w:rsidRPr="009A6154">
        <w:rPr>
          <w:b/>
          <w:spacing w:val="7"/>
        </w:rPr>
        <w:t>3.1 Controlli di I livello (in loco e on line)</w:t>
      </w:r>
    </w:p>
    <w:p w:rsidR="00E90419" w:rsidRPr="009A6154" w:rsidRDefault="00E90419" w:rsidP="00E90419">
      <w:pPr>
        <w:ind w:firstLine="360"/>
        <w:jc w:val="both"/>
      </w:pPr>
    </w:p>
    <w:p w:rsidR="00E90419" w:rsidRPr="009A6154" w:rsidRDefault="00E90419" w:rsidP="00E90419">
      <w:pPr>
        <w:ind w:firstLine="708"/>
        <w:jc w:val="both"/>
      </w:pPr>
      <w:r w:rsidRPr="009A6154">
        <w:t>Nell’ambito degli accordi e in considerazione della delega attribuita dall’A</w:t>
      </w:r>
      <w:r>
        <w:t xml:space="preserve">utorità </w:t>
      </w:r>
      <w:r w:rsidRPr="009A6154">
        <w:t>d</w:t>
      </w:r>
      <w:r>
        <w:t xml:space="preserve">i </w:t>
      </w:r>
      <w:r w:rsidRPr="009A6154">
        <w:t>G</w:t>
      </w:r>
      <w:r>
        <w:t>estione</w:t>
      </w:r>
      <w:r w:rsidRPr="009A6154">
        <w:t xml:space="preserve"> del POR FSE </w:t>
      </w:r>
      <w:r>
        <w:t>Campania,</w:t>
      </w:r>
      <w:r w:rsidRPr="009A6154">
        <w:t xml:space="preserve"> è previsto che il controllo di I livello sia effettuato dall’Organismo Intermedio MIUR, mentre la Certificazione di spesa alla Comunità Europea e le attività di controllo di II livello siano a carico rispettivamente dell’Autorità di Certificazione e dell’Autorità di Audit del POR. Pertanto tutte le certificazioni di spesa (CERT) inserite dalle istituzioni scolastiche saranno controllate dal MIUR - Direzione Generale Affari Internazionali – Uff. IV nella sua qualità di O</w:t>
      </w:r>
      <w:r>
        <w:t xml:space="preserve">rganismo </w:t>
      </w:r>
      <w:r w:rsidRPr="009A6154">
        <w:t>I</w:t>
      </w:r>
      <w:r>
        <w:t>ntermedio</w:t>
      </w:r>
      <w:r w:rsidRPr="009A6154">
        <w:t xml:space="preserve"> per il controllo di I livello, mentre gli ulteriori controlli saranno effettuati sia dall’Autorità di Certificazione che dall’Autorità di Audit del Programma Operativo Regionale.</w:t>
      </w:r>
    </w:p>
    <w:p w:rsidR="00E90419" w:rsidRPr="009A6154" w:rsidRDefault="00E90419" w:rsidP="00E90419">
      <w:pPr>
        <w:ind w:firstLine="708"/>
        <w:jc w:val="both"/>
      </w:pPr>
    </w:p>
    <w:p w:rsidR="00E90419" w:rsidRPr="009A6154" w:rsidRDefault="00E90419" w:rsidP="00E90419">
      <w:pPr>
        <w:ind w:firstLine="708"/>
        <w:jc w:val="both"/>
        <w:rPr>
          <w:sz w:val="16"/>
          <w:szCs w:val="16"/>
        </w:rPr>
      </w:pPr>
      <w:r w:rsidRPr="0094621E">
        <w:t>L’Ufficio IV della Direzione Generale Affari Internazionali nella sua qualità di Organismo Intermedio provvederà ad effettuare i controlli di primo livello sulla base delle Procedure definite per il PON “</w:t>
      </w:r>
      <w:r w:rsidRPr="0094621E">
        <w:rPr>
          <w:i/>
        </w:rPr>
        <w:t>Competenze per lo Sviluppo</w:t>
      </w:r>
      <w:r w:rsidRPr="0094621E">
        <w:t>” 2007-2013 (Circolare Prot. 5567 del 11 dicembre 2007 Programmazione dei Fondi Strutturali e Fondo Aree Sottoutilizzate 2007-2013 e successive disposizioni emanate dall’Autorità di Gestione nell’ambito del Manuale delle Procedure dell’Autorità di Gestione -Prot. n. 6105 del 3 Maggio 2011 - e dei Manuali delle Procedure dei controlli di primo livello</w:t>
      </w:r>
      <w:r w:rsidR="00EA02F2" w:rsidRPr="0094621E">
        <w:t xml:space="preserve"> AOODGAI Prot. n. 13046 del 13/12/2013</w:t>
      </w:r>
      <w:r w:rsidRPr="0094621E">
        <w:t xml:space="preserve"> e delle Procedure per il controllo di primo livello in loco - Prot. n. 9613 del 12 Luglio 2010). Si sollecitano, pertanto, da parte delle USR, specifici interventi di controllo per verificare la corretta gestione dei progetti in relazione ai vincoli di diversa natura indicati nel Programma Operativo Nazionale, nelle “</w:t>
      </w:r>
      <w:r w:rsidRPr="0094621E">
        <w:rPr>
          <w:i/>
        </w:rPr>
        <w:t>Disposizioni ed Istruzioni ed 2009</w:t>
      </w:r>
      <w:r w:rsidRPr="0094621E">
        <w:t>" ed alla normativa comunitaria e nazionale.</w:t>
      </w:r>
      <w:r w:rsidRPr="009A6154">
        <w:t xml:space="preserve"> </w:t>
      </w:r>
    </w:p>
    <w:p w:rsidR="00E90419" w:rsidRPr="009A6154" w:rsidRDefault="00E90419" w:rsidP="00E90419">
      <w:pPr>
        <w:pStyle w:val="Corpodeltesto"/>
        <w:rPr>
          <w:sz w:val="16"/>
          <w:szCs w:val="16"/>
        </w:rPr>
      </w:pPr>
    </w:p>
    <w:p w:rsidR="00E90419" w:rsidRPr="009A6154" w:rsidRDefault="00E90419" w:rsidP="00E90419">
      <w:pPr>
        <w:pStyle w:val="Corpodeltesto210"/>
        <w:widowControl/>
      </w:pPr>
      <w:r w:rsidRPr="009A6154">
        <w:t xml:space="preserve">Laddove, a seguito dei suddetti controlli, si riscontrino condizioni di non ammissibilità della spesa o di irregolarità, l’Organismo Intermedio è tenuto a revocare l’autorizzazione, indipendentemente dallo stato di attuazione del progetto, dandone immediata comunicazione </w:t>
      </w:r>
      <w:r w:rsidRPr="009A6154">
        <w:lastRenderedPageBreak/>
        <w:t>all’</w:t>
      </w:r>
      <w:r>
        <w:t>Autorità di Gestione</w:t>
      </w:r>
      <w:r w:rsidRPr="009A6154">
        <w:t xml:space="preserve"> del POR FSE </w:t>
      </w:r>
      <w:r>
        <w:t>Campania.</w:t>
      </w:r>
      <w:r w:rsidRPr="009A6154">
        <w:t xml:space="preserve"> E’ necessario, pertanto, che qualsiasi irregolarità riscontrata sia segnalata – per posta prioritaria - a questa Direzione – Uff. IV – Organismo Intermedio  nel più breve tempo possibile utilizzando l’apposito formulario, come indicato nelle già citate “</w:t>
      </w:r>
      <w:r w:rsidRPr="009A6154">
        <w:rPr>
          <w:i/>
        </w:rPr>
        <w:t xml:space="preserve">Disposizioni ed Istruzioni ed. </w:t>
      </w:r>
      <w:smartTag w:uri="urn:schemas-microsoft-com:office:smarttags" w:element="metricconverter">
        <w:smartTagPr>
          <w:attr w:name="ProductID" w:val="2009”"/>
        </w:smartTagPr>
        <w:r w:rsidRPr="009A6154">
          <w:rPr>
            <w:i/>
          </w:rPr>
          <w:t>2009</w:t>
        </w:r>
        <w:r w:rsidRPr="009A6154">
          <w:t>”</w:t>
        </w:r>
      </w:smartTag>
      <w:r w:rsidRPr="009A6154">
        <w:t>.</w:t>
      </w:r>
    </w:p>
    <w:p w:rsidR="00E90419" w:rsidRPr="009A6154" w:rsidRDefault="00E90419" w:rsidP="00E90419">
      <w:pPr>
        <w:pStyle w:val="Intestazione"/>
        <w:widowControl/>
        <w:tabs>
          <w:tab w:val="clear" w:pos="4819"/>
        </w:tabs>
        <w:jc w:val="both"/>
        <w:rPr>
          <w:sz w:val="16"/>
          <w:szCs w:val="16"/>
        </w:rPr>
      </w:pPr>
    </w:p>
    <w:p w:rsidR="00E90419" w:rsidRPr="009A6154" w:rsidRDefault="00E90419" w:rsidP="00E90419">
      <w:pPr>
        <w:tabs>
          <w:tab w:val="left" w:pos="8505"/>
        </w:tabs>
        <w:spacing w:after="240"/>
        <w:ind w:right="284" w:firstLine="567"/>
        <w:jc w:val="both"/>
      </w:pPr>
      <w:r w:rsidRPr="009A6154">
        <w:t>L’Organismo Intermedio, in considerazione della delega attribuita dall’</w:t>
      </w:r>
      <w:r>
        <w:t>Autorità di Gestione</w:t>
      </w:r>
      <w:r w:rsidRPr="009A6154">
        <w:t xml:space="preserve"> del POR FSE </w:t>
      </w:r>
      <w:r>
        <w:t>Campania,</w:t>
      </w:r>
      <w:r w:rsidRPr="009A6154">
        <w:t xml:space="preserve"> è responsabile della gestione e attuazione dei progetti finanziati coi Fondi Strutturali ed è tenuto, secondo il comma b) del predetto art. 60, a “verificare che i prodotti e i servizi cofinanziati siano forniti e l’effettiva esecuzione delle spese dichiarate dai beneficiari in relazione alle operazioni, nonché la conformità di tali spese alle norme comunitarie e nazionali”. </w:t>
      </w:r>
    </w:p>
    <w:p w:rsidR="00E90419" w:rsidRPr="009A6154" w:rsidRDefault="00E90419" w:rsidP="00E90419">
      <w:pPr>
        <w:tabs>
          <w:tab w:val="left" w:pos="8505"/>
        </w:tabs>
        <w:ind w:right="284" w:firstLine="567"/>
        <w:jc w:val="both"/>
      </w:pPr>
      <w:r w:rsidRPr="009A6154">
        <w:t xml:space="preserve">A tal fine, su disposizione dell'Organismo Intermedio, saranno effettuate le "verifiche in loco di singole operazioni su base campionaria" che </w:t>
      </w:r>
      <w:r w:rsidRPr="009A6154">
        <w:rPr>
          <w:u w:val="single"/>
        </w:rPr>
        <w:t>“consentono di accertare che le spese dichiarate siano reali, che i prodotti o i servizi siano stati forniti conformemente alla decisione di approvazione, che le domande di rimborso del beneficiario siano corrette e che le operazioni e le spese siano conformi alle norme comunitarie e nazionali"</w:t>
      </w:r>
      <w:r w:rsidRPr="009A6154">
        <w:t xml:space="preserve"> (Cfr art. 13 del Regolamento (CE) 1828/2006 in applicazione del predetto Regolamento Comunitario (CE) n. 1083/2006, al § 2).</w:t>
      </w:r>
    </w:p>
    <w:p w:rsidR="00E90419" w:rsidRPr="009A6154" w:rsidRDefault="00E90419" w:rsidP="00E90419">
      <w:pPr>
        <w:tabs>
          <w:tab w:val="left" w:pos="8505"/>
        </w:tabs>
        <w:ind w:right="284" w:firstLine="567"/>
        <w:jc w:val="both"/>
        <w:rPr>
          <w:sz w:val="16"/>
          <w:szCs w:val="16"/>
        </w:rPr>
      </w:pPr>
    </w:p>
    <w:p w:rsidR="00E90419" w:rsidRDefault="00E90419" w:rsidP="00E90419">
      <w:pPr>
        <w:tabs>
          <w:tab w:val="left" w:pos="8505"/>
        </w:tabs>
        <w:ind w:right="284" w:firstLine="567"/>
        <w:jc w:val="both"/>
      </w:pPr>
      <w:r w:rsidRPr="009A6154">
        <w:t>I controlli di I livello dovranno coprire il 100% delle certificazioni. Al fine, pertanto, di facilitare il compito delle persone addette al controllo, in particolare ai controlli a distanza (on line), le scuole devono obbligatoriamente inserire nel sito "</w:t>
      </w:r>
      <w:r w:rsidRPr="009A6154">
        <w:rPr>
          <w:i/>
        </w:rPr>
        <w:t>Gestione Finanziaria</w:t>
      </w:r>
      <w:r w:rsidRPr="009A6154">
        <w:t>" quanto appresso indicato:</w:t>
      </w:r>
    </w:p>
    <w:p w:rsidR="00E90419" w:rsidRDefault="00E90419" w:rsidP="00E90419">
      <w:pPr>
        <w:tabs>
          <w:tab w:val="left" w:pos="8505"/>
        </w:tabs>
        <w:ind w:right="284" w:firstLine="567"/>
        <w:jc w:val="both"/>
      </w:pPr>
    </w:p>
    <w:p w:rsidR="00E90419" w:rsidRPr="00B70138" w:rsidRDefault="00E90419" w:rsidP="00E90419">
      <w:pPr>
        <w:widowControl w:val="0"/>
        <w:tabs>
          <w:tab w:val="left" w:pos="8505"/>
        </w:tabs>
        <w:autoSpaceDE w:val="0"/>
        <w:autoSpaceDN w:val="0"/>
        <w:ind w:left="720"/>
        <w:jc w:val="both"/>
      </w:pPr>
      <w:r w:rsidRPr="00B70138">
        <w:rPr>
          <w:b/>
        </w:rPr>
        <w:t>Area  Gestione Certificazioni:</w:t>
      </w:r>
      <w:r w:rsidRPr="00B70138">
        <w:t xml:space="preserve"> modello CERT.</w:t>
      </w:r>
    </w:p>
    <w:p w:rsidR="00E90419" w:rsidRPr="00B70138" w:rsidRDefault="00E90419" w:rsidP="00E90419">
      <w:pPr>
        <w:tabs>
          <w:tab w:val="left" w:pos="8505"/>
        </w:tabs>
        <w:ind w:firstLine="567"/>
        <w:jc w:val="both"/>
        <w:rPr>
          <w:sz w:val="16"/>
          <w:szCs w:val="16"/>
        </w:rPr>
      </w:pPr>
    </w:p>
    <w:p w:rsidR="00E90419" w:rsidRPr="00880871" w:rsidRDefault="00E90419" w:rsidP="00E90419">
      <w:pPr>
        <w:tabs>
          <w:tab w:val="left" w:pos="8505"/>
        </w:tabs>
        <w:ind w:left="170" w:firstLine="567"/>
        <w:jc w:val="both"/>
      </w:pPr>
      <w:r w:rsidRPr="00880871">
        <w:t>Ogni modello deve contenere:</w:t>
      </w:r>
    </w:p>
    <w:p w:rsidR="00E90419" w:rsidRPr="00880871" w:rsidRDefault="00E90419" w:rsidP="00E90419">
      <w:pPr>
        <w:tabs>
          <w:tab w:val="left" w:pos="8505"/>
        </w:tabs>
        <w:ind w:left="170" w:firstLine="567"/>
        <w:jc w:val="both"/>
        <w:rPr>
          <w:sz w:val="16"/>
          <w:szCs w:val="16"/>
        </w:rPr>
      </w:pPr>
    </w:p>
    <w:p w:rsidR="00E90419" w:rsidRPr="00880871" w:rsidRDefault="00E90419" w:rsidP="00E90419">
      <w:pPr>
        <w:numPr>
          <w:ilvl w:val="1"/>
          <w:numId w:val="2"/>
        </w:numPr>
        <w:tabs>
          <w:tab w:val="clear" w:pos="1440"/>
          <w:tab w:val="num" w:pos="1134"/>
          <w:tab w:val="left" w:pos="8505"/>
        </w:tabs>
        <w:ind w:left="1134" w:hanging="283"/>
        <w:jc w:val="both"/>
      </w:pPr>
      <w:r w:rsidRPr="00880871">
        <w:t>le date relative al periodo (dal….. al….) oggetto della CERT;</w:t>
      </w:r>
    </w:p>
    <w:p w:rsidR="00E90419" w:rsidRPr="00880871" w:rsidRDefault="00E90419" w:rsidP="00E90419">
      <w:pPr>
        <w:numPr>
          <w:ilvl w:val="1"/>
          <w:numId w:val="2"/>
        </w:numPr>
        <w:tabs>
          <w:tab w:val="clear" w:pos="1440"/>
          <w:tab w:val="num" w:pos="1134"/>
          <w:tab w:val="left" w:pos="8505"/>
        </w:tabs>
        <w:ind w:left="1134" w:hanging="283"/>
        <w:jc w:val="both"/>
      </w:pPr>
      <w:r w:rsidRPr="00880871">
        <w:t>gli importi effettivamente pagati nel periodo di riferimento dello specifico CERT suddivisi per le macrovoci presenti nel modello informatico;</w:t>
      </w:r>
    </w:p>
    <w:p w:rsidR="00E90419" w:rsidRPr="00880871" w:rsidRDefault="00E90419" w:rsidP="00E90419">
      <w:pPr>
        <w:numPr>
          <w:ilvl w:val="1"/>
          <w:numId w:val="2"/>
        </w:numPr>
        <w:tabs>
          <w:tab w:val="clear" w:pos="1440"/>
          <w:tab w:val="num" w:pos="1134"/>
          <w:tab w:val="left" w:pos="8505"/>
        </w:tabs>
        <w:ind w:left="1134" w:hanging="283"/>
        <w:jc w:val="both"/>
      </w:pPr>
      <w:r w:rsidRPr="00880871">
        <w:t>numero e data del/dei mandato/i di pagamento relativi agli importi pagati;</w:t>
      </w:r>
    </w:p>
    <w:p w:rsidR="00E90419" w:rsidRPr="00880871" w:rsidRDefault="00E90419" w:rsidP="00E90419">
      <w:pPr>
        <w:numPr>
          <w:ilvl w:val="1"/>
          <w:numId w:val="2"/>
        </w:numPr>
        <w:tabs>
          <w:tab w:val="clear" w:pos="1440"/>
          <w:tab w:val="num" w:pos="1134"/>
          <w:tab w:val="left" w:pos="8505"/>
        </w:tabs>
        <w:ind w:left="1134" w:hanging="283"/>
        <w:jc w:val="both"/>
      </w:pPr>
      <w:r>
        <w:t>v</w:t>
      </w:r>
      <w:r w:rsidRPr="00880871">
        <w:t>anno inoltre allegati, attraverso la specifica funzione prevista all'interno di ogni CERT il/i file generati dalla scansione dei singoli mandati</w:t>
      </w:r>
      <w:r>
        <w:t xml:space="preserve"> quietanzati</w:t>
      </w:r>
      <w:r w:rsidRPr="00880871">
        <w:t xml:space="preserve"> contenenti le firme del Dirigente Scolastico e del Direttore dei Servizi Generali e Amministrativi, i timbri ecc. in formato pdf (con estensione non superiore a </w:t>
      </w:r>
      <w:r>
        <w:t>8</w:t>
      </w:r>
      <w:r w:rsidRPr="00880871">
        <w:t xml:space="preserve">00KB); </w:t>
      </w:r>
    </w:p>
    <w:p w:rsidR="00E90419" w:rsidRDefault="00E90419" w:rsidP="00E90419">
      <w:pPr>
        <w:numPr>
          <w:ilvl w:val="1"/>
          <w:numId w:val="2"/>
        </w:numPr>
        <w:tabs>
          <w:tab w:val="clear" w:pos="1440"/>
          <w:tab w:val="num" w:pos="1134"/>
          <w:tab w:val="left" w:pos="8505"/>
        </w:tabs>
        <w:ind w:left="1134" w:hanging="283"/>
        <w:jc w:val="both"/>
      </w:pPr>
      <w:r>
        <w:t>s</w:t>
      </w:r>
      <w:r w:rsidRPr="00880871">
        <w:t xml:space="preserve">u ciascun mandato allegato deve essere riportata l’indicazione completa del codice di Progetto (Es. </w:t>
      </w:r>
      <w:r w:rsidRPr="00AC1508">
        <w:rPr>
          <w:sz w:val="22"/>
          <w:szCs w:val="22"/>
        </w:rPr>
        <w:t>C-1-FSE_POR0</w:t>
      </w:r>
      <w:r>
        <w:rPr>
          <w:sz w:val="22"/>
          <w:szCs w:val="22"/>
        </w:rPr>
        <w:t>4</w:t>
      </w:r>
      <w:r w:rsidRPr="00AC1508">
        <w:rPr>
          <w:sz w:val="22"/>
          <w:szCs w:val="22"/>
        </w:rPr>
        <w:t>_</w:t>
      </w:r>
      <w:r>
        <w:rPr>
          <w:sz w:val="22"/>
          <w:szCs w:val="22"/>
        </w:rPr>
        <w:t>Campania</w:t>
      </w:r>
      <w:r w:rsidRPr="00AC1508">
        <w:rPr>
          <w:sz w:val="22"/>
          <w:szCs w:val="22"/>
        </w:rPr>
        <w:t>-201</w:t>
      </w:r>
      <w:r w:rsidR="00A34FE2">
        <w:rPr>
          <w:sz w:val="22"/>
          <w:szCs w:val="22"/>
        </w:rPr>
        <w:t>3</w:t>
      </w:r>
      <w:r w:rsidRPr="00AC1508">
        <w:rPr>
          <w:sz w:val="22"/>
          <w:szCs w:val="22"/>
        </w:rPr>
        <w:t>-1232</w:t>
      </w:r>
      <w:r w:rsidRPr="00880871">
        <w:t>)</w:t>
      </w:r>
      <w:r w:rsidR="00A34FE2">
        <w:t>.</w:t>
      </w:r>
    </w:p>
    <w:p w:rsidR="00A34FE2" w:rsidRDefault="00A34FE2" w:rsidP="00A34FE2">
      <w:pPr>
        <w:tabs>
          <w:tab w:val="left" w:pos="8505"/>
        </w:tabs>
        <w:ind w:left="1134"/>
        <w:jc w:val="both"/>
      </w:pPr>
    </w:p>
    <w:p w:rsidR="00E90419" w:rsidRDefault="00E90419" w:rsidP="00E90419">
      <w:pPr>
        <w:tabs>
          <w:tab w:val="left" w:pos="8505"/>
        </w:tabs>
        <w:jc w:val="both"/>
      </w:pPr>
      <w:r>
        <w:t>P</w:t>
      </w:r>
      <w:r w:rsidRPr="00880871">
        <w:t>er ogni documento probatorio allegato è necessario riportare l’indicazione completa del</w:t>
      </w:r>
      <w:r>
        <w:t xml:space="preserve"> codice di Progetto autorizzato al fine di identificare univocamente la spesa sostenuta (è comunque possibile, eventualmente, indicare più progetti indicando per ognuno di essi la quota parte pertinente).</w:t>
      </w:r>
    </w:p>
    <w:p w:rsidR="00E90419" w:rsidRDefault="00E90419" w:rsidP="00E90419">
      <w:pPr>
        <w:tabs>
          <w:tab w:val="left" w:pos="8505"/>
        </w:tabs>
        <w:ind w:left="1134"/>
        <w:jc w:val="both"/>
      </w:pPr>
    </w:p>
    <w:p w:rsidR="00E90419" w:rsidRPr="00C553C8" w:rsidRDefault="00E90419" w:rsidP="00E90419">
      <w:pPr>
        <w:tabs>
          <w:tab w:val="left" w:pos="8505"/>
        </w:tabs>
        <w:jc w:val="both"/>
        <w:rPr>
          <w:u w:val="single"/>
        </w:rPr>
      </w:pPr>
      <w:r w:rsidRPr="00C553C8">
        <w:rPr>
          <w:u w:val="single"/>
        </w:rPr>
        <w:t xml:space="preserve">Come sopra indicato, eccezionalmente per la Circolare </w:t>
      </w:r>
      <w:r w:rsidR="00A34FE2">
        <w:rPr>
          <w:u w:val="single"/>
        </w:rPr>
        <w:t>11547</w:t>
      </w:r>
      <w:r w:rsidRPr="00C553C8">
        <w:rPr>
          <w:u w:val="single"/>
        </w:rPr>
        <w:t>/201</w:t>
      </w:r>
      <w:r w:rsidR="00A34FE2">
        <w:rPr>
          <w:u w:val="single"/>
        </w:rPr>
        <w:t>3</w:t>
      </w:r>
      <w:r w:rsidRPr="00C553C8">
        <w:rPr>
          <w:u w:val="single"/>
        </w:rPr>
        <w:t xml:space="preserve"> a cofinanziamento UE, Stato e Regione, alle CERT deve essere allegata la documentazione probatoria della spesa, in particolare la/le fattura/e, </w:t>
      </w:r>
      <w:r>
        <w:rPr>
          <w:u w:val="single"/>
        </w:rPr>
        <w:t>notul</w:t>
      </w:r>
      <w:r w:rsidR="002710B6">
        <w:rPr>
          <w:u w:val="single"/>
        </w:rPr>
        <w:t>a/</w:t>
      </w:r>
      <w:r>
        <w:rPr>
          <w:u w:val="single"/>
        </w:rPr>
        <w:t>e</w:t>
      </w:r>
      <w:r w:rsidRPr="00C553C8">
        <w:rPr>
          <w:u w:val="single"/>
        </w:rPr>
        <w:t xml:space="preserve">. </w:t>
      </w:r>
    </w:p>
    <w:p w:rsidR="00E90419" w:rsidRDefault="00E90419" w:rsidP="00E90419">
      <w:pPr>
        <w:tabs>
          <w:tab w:val="left" w:pos="8505"/>
        </w:tabs>
        <w:ind w:left="1134"/>
        <w:jc w:val="both"/>
      </w:pPr>
    </w:p>
    <w:p w:rsidR="005E2B00" w:rsidRPr="005E2B00" w:rsidRDefault="004455FF" w:rsidP="008554FF">
      <w:pPr>
        <w:tabs>
          <w:tab w:val="left" w:pos="8505"/>
        </w:tabs>
        <w:jc w:val="both"/>
      </w:pPr>
      <w:r>
        <w:t>Per quanto riguarda i modelli CERT e REND s</w:t>
      </w:r>
      <w:r w:rsidR="005E2B00" w:rsidRPr="005E2B00">
        <w:t>i richiamano</w:t>
      </w:r>
      <w:r w:rsidR="005E2B00">
        <w:t xml:space="preserve"> le circolari AOODGAI/7756 del 12/07/2013</w:t>
      </w:r>
      <w:r w:rsidR="008554FF">
        <w:t>.</w:t>
      </w:r>
      <w:r w:rsidR="005E2B00">
        <w:t xml:space="preserve"> AOODGAI/7848 del 17/07/2013</w:t>
      </w:r>
      <w:r w:rsidR="008554FF">
        <w:t xml:space="preserve"> e AOODGAI/1820 del 26/02/2014</w:t>
      </w:r>
      <w:r w:rsidR="005E2B00">
        <w:t xml:space="preserve"> riguardanti la verifica dei mandati quietanzati e l’applicazione della dematerializzazione per le ricevute dei modelli CERT e REND.</w:t>
      </w:r>
    </w:p>
    <w:p w:rsidR="00E90419" w:rsidRDefault="00E90419" w:rsidP="00E90419">
      <w:pPr>
        <w:pStyle w:val="Intestazione"/>
        <w:widowControl/>
        <w:tabs>
          <w:tab w:val="clear" w:pos="4819"/>
        </w:tabs>
        <w:ind w:left="964"/>
        <w:jc w:val="both"/>
        <w:rPr>
          <w:sz w:val="24"/>
          <w:szCs w:val="24"/>
        </w:rPr>
      </w:pPr>
    </w:p>
    <w:p w:rsidR="00E90419" w:rsidRPr="00880871" w:rsidRDefault="00E90419" w:rsidP="00E90419">
      <w:pPr>
        <w:widowControl w:val="0"/>
        <w:tabs>
          <w:tab w:val="left" w:pos="8505"/>
        </w:tabs>
        <w:autoSpaceDE w:val="0"/>
        <w:autoSpaceDN w:val="0"/>
        <w:ind w:left="720"/>
        <w:jc w:val="both"/>
      </w:pPr>
      <w:r w:rsidRPr="00880871">
        <w:rPr>
          <w:b/>
        </w:rPr>
        <w:t>Area  Gestione Certificazioni:</w:t>
      </w:r>
      <w:r w:rsidRPr="00880871">
        <w:t xml:space="preserve"> modello REND.</w:t>
      </w:r>
    </w:p>
    <w:p w:rsidR="00E90419" w:rsidRPr="00880871" w:rsidRDefault="00E90419" w:rsidP="00E90419">
      <w:pPr>
        <w:pStyle w:val="Intestazione"/>
        <w:widowControl/>
        <w:tabs>
          <w:tab w:val="clear" w:pos="4819"/>
        </w:tabs>
        <w:jc w:val="both"/>
        <w:rPr>
          <w:sz w:val="24"/>
          <w:szCs w:val="24"/>
        </w:rPr>
      </w:pPr>
    </w:p>
    <w:p w:rsidR="00E90419" w:rsidRPr="00880871" w:rsidRDefault="00E90419" w:rsidP="00E90419">
      <w:pPr>
        <w:pStyle w:val="Intestazione"/>
        <w:widowControl/>
        <w:tabs>
          <w:tab w:val="clear" w:pos="4819"/>
        </w:tabs>
        <w:ind w:left="680"/>
        <w:jc w:val="both"/>
        <w:rPr>
          <w:sz w:val="24"/>
          <w:szCs w:val="24"/>
        </w:rPr>
      </w:pPr>
      <w:r w:rsidRPr="00880871">
        <w:rPr>
          <w:sz w:val="24"/>
          <w:szCs w:val="24"/>
        </w:rPr>
        <w:lastRenderedPageBreak/>
        <w:t>Il REND deve contenere:</w:t>
      </w:r>
    </w:p>
    <w:p w:rsidR="00E90419" w:rsidRPr="00880871" w:rsidRDefault="00E90419" w:rsidP="00E90419">
      <w:pPr>
        <w:pStyle w:val="Intestazione"/>
        <w:widowControl/>
        <w:tabs>
          <w:tab w:val="clear" w:pos="4819"/>
        </w:tabs>
        <w:jc w:val="both"/>
        <w:rPr>
          <w:sz w:val="24"/>
          <w:szCs w:val="24"/>
        </w:rPr>
      </w:pPr>
    </w:p>
    <w:p w:rsidR="00E90419" w:rsidRPr="00880871" w:rsidRDefault="00E90419" w:rsidP="00E90419">
      <w:pPr>
        <w:numPr>
          <w:ilvl w:val="1"/>
          <w:numId w:val="2"/>
        </w:numPr>
        <w:tabs>
          <w:tab w:val="clear" w:pos="1440"/>
          <w:tab w:val="num" w:pos="1134"/>
          <w:tab w:val="left" w:pos="8505"/>
        </w:tabs>
        <w:ind w:left="1134" w:hanging="283"/>
        <w:jc w:val="both"/>
      </w:pPr>
      <w:r w:rsidRPr="00880871">
        <w:t>l’indicazione puntuale degli impegni giuridicamente vincolanti assunti per il progetti suddivisi per le macrovoci presenti nel modello informatico;</w:t>
      </w:r>
    </w:p>
    <w:p w:rsidR="00E90419" w:rsidRPr="00880871" w:rsidRDefault="00E90419" w:rsidP="00E90419">
      <w:pPr>
        <w:numPr>
          <w:ilvl w:val="1"/>
          <w:numId w:val="2"/>
        </w:numPr>
        <w:tabs>
          <w:tab w:val="clear" w:pos="1440"/>
          <w:tab w:val="num" w:pos="1134"/>
          <w:tab w:val="left" w:pos="8505"/>
        </w:tabs>
        <w:ind w:left="1134" w:hanging="283"/>
        <w:jc w:val="both"/>
      </w:pPr>
      <w:r>
        <w:t xml:space="preserve"> </w:t>
      </w:r>
      <w:r w:rsidRPr="00880871">
        <w:t>a ciascun modello di rendicontazione occorre allegare la relativa documentazione  probatoria di spesa: Fatture, Ricevute fiscali, e il Prospetto Riepilogativo dei pagamenti effettuati a favore degli esperti, dei tutor, delle figure di piano e del personale ATA, da cui risultino il numero delle ore pagate, l'importo orario e le ritenute effettuate (cfr. allegato n. 4 alla circolare</w:t>
      </w:r>
      <w:r>
        <w:t xml:space="preserve"> Prot. n. 12697 del 27/10/2010);</w:t>
      </w:r>
    </w:p>
    <w:p w:rsidR="00E90419" w:rsidRDefault="00E90419" w:rsidP="00E90419">
      <w:pPr>
        <w:numPr>
          <w:ilvl w:val="1"/>
          <w:numId w:val="2"/>
        </w:numPr>
        <w:tabs>
          <w:tab w:val="clear" w:pos="1440"/>
          <w:tab w:val="num" w:pos="1134"/>
          <w:tab w:val="left" w:pos="8505"/>
        </w:tabs>
        <w:ind w:left="1134" w:hanging="283"/>
        <w:jc w:val="both"/>
      </w:pPr>
      <w:r w:rsidRPr="00880871">
        <w:t>per ogni documento probatorio allegato è necessario riportare l’indicazione completa del</w:t>
      </w:r>
      <w:r>
        <w:t xml:space="preserve"> codice di Progetto autorizzato al fine di identificare univocamente la spesa sostenuta (è comunque possibile, eventualmente, indicare più progetti indicando per ognuno di essi la quota parte pertinente).</w:t>
      </w:r>
    </w:p>
    <w:p w:rsidR="00E90419" w:rsidRDefault="00E90419" w:rsidP="00E90419">
      <w:pPr>
        <w:pStyle w:val="Intestazione"/>
        <w:widowControl/>
        <w:tabs>
          <w:tab w:val="clear" w:pos="4819"/>
          <w:tab w:val="clear" w:pos="9071"/>
          <w:tab w:val="right" w:pos="9638"/>
        </w:tabs>
        <w:overflowPunct/>
        <w:adjustRightInd/>
        <w:ind w:left="340"/>
        <w:jc w:val="both"/>
        <w:textAlignment w:val="auto"/>
        <w:rPr>
          <w:b/>
          <w:sz w:val="24"/>
          <w:szCs w:val="24"/>
        </w:rPr>
      </w:pPr>
    </w:p>
    <w:p w:rsidR="00E90419" w:rsidRPr="006D037E" w:rsidRDefault="00E90419" w:rsidP="00E90419">
      <w:pPr>
        <w:pStyle w:val="Intestazione"/>
        <w:widowControl/>
        <w:tabs>
          <w:tab w:val="clear" w:pos="4819"/>
          <w:tab w:val="clear" w:pos="9071"/>
          <w:tab w:val="right" w:pos="9638"/>
        </w:tabs>
        <w:overflowPunct/>
        <w:adjustRightInd/>
        <w:ind w:left="340"/>
        <w:jc w:val="both"/>
        <w:textAlignment w:val="auto"/>
        <w:rPr>
          <w:sz w:val="24"/>
          <w:szCs w:val="24"/>
          <w:u w:val="single"/>
        </w:rPr>
      </w:pPr>
      <w:r w:rsidRPr="006D037E">
        <w:rPr>
          <w:sz w:val="24"/>
          <w:szCs w:val="24"/>
          <w:u w:val="single"/>
        </w:rPr>
        <w:t>Si ricorda che tutti i documenti giustificativi della spesa (fatture, ecc.) devono contenere il codice di progetto a cui afferiscono.</w:t>
      </w:r>
    </w:p>
    <w:p w:rsidR="00E90419" w:rsidRDefault="00E90419" w:rsidP="00E90419">
      <w:pPr>
        <w:pStyle w:val="Intestazione"/>
        <w:widowControl/>
        <w:tabs>
          <w:tab w:val="clear" w:pos="4819"/>
          <w:tab w:val="clear" w:pos="9071"/>
          <w:tab w:val="right" w:pos="9638"/>
        </w:tabs>
        <w:overflowPunct/>
        <w:adjustRightInd/>
        <w:ind w:left="340"/>
        <w:jc w:val="both"/>
        <w:textAlignment w:val="auto"/>
        <w:rPr>
          <w:b/>
          <w:sz w:val="24"/>
          <w:szCs w:val="24"/>
        </w:rPr>
      </w:pPr>
    </w:p>
    <w:p w:rsidR="00E90419" w:rsidRPr="009A6154" w:rsidRDefault="00E90419" w:rsidP="00E90419">
      <w:pPr>
        <w:pStyle w:val="Intestazione"/>
        <w:widowControl/>
        <w:tabs>
          <w:tab w:val="clear" w:pos="4819"/>
          <w:tab w:val="clear" w:pos="9071"/>
          <w:tab w:val="right" w:pos="9638"/>
        </w:tabs>
        <w:overflowPunct/>
        <w:adjustRightInd/>
        <w:ind w:left="340"/>
        <w:jc w:val="both"/>
        <w:textAlignment w:val="auto"/>
        <w:rPr>
          <w:b/>
          <w:sz w:val="24"/>
          <w:szCs w:val="24"/>
        </w:rPr>
      </w:pPr>
      <w:r w:rsidRPr="009A6154">
        <w:rPr>
          <w:b/>
          <w:sz w:val="24"/>
          <w:szCs w:val="24"/>
        </w:rPr>
        <w:t>3.2 Controlli II Livello</w:t>
      </w:r>
    </w:p>
    <w:p w:rsidR="00E90419" w:rsidRPr="008F75EB" w:rsidRDefault="00E90419" w:rsidP="00E90419">
      <w:pPr>
        <w:pStyle w:val="Intestazione"/>
        <w:widowControl/>
        <w:tabs>
          <w:tab w:val="clear" w:pos="4819"/>
        </w:tabs>
        <w:jc w:val="both"/>
        <w:rPr>
          <w:sz w:val="24"/>
          <w:szCs w:val="24"/>
        </w:rPr>
      </w:pPr>
    </w:p>
    <w:p w:rsidR="00E90419" w:rsidRPr="009A6154" w:rsidRDefault="00E90419" w:rsidP="00E90419">
      <w:pPr>
        <w:pStyle w:val="Intestazione"/>
        <w:widowControl/>
        <w:numPr>
          <w:ilvl w:val="12"/>
          <w:numId w:val="0"/>
        </w:numPr>
        <w:tabs>
          <w:tab w:val="clear" w:pos="4819"/>
          <w:tab w:val="clear" w:pos="9071"/>
        </w:tabs>
        <w:ind w:firstLine="340"/>
        <w:jc w:val="both"/>
        <w:rPr>
          <w:sz w:val="24"/>
          <w:szCs w:val="24"/>
        </w:rPr>
      </w:pPr>
      <w:r w:rsidRPr="009A6154">
        <w:rPr>
          <w:sz w:val="24"/>
          <w:szCs w:val="24"/>
        </w:rPr>
        <w:t xml:space="preserve">Il controllo di II livello è di competenza dell’Autorità di Audit del Programma Operativo Regionale </w:t>
      </w:r>
      <w:r>
        <w:rPr>
          <w:sz w:val="24"/>
          <w:szCs w:val="24"/>
        </w:rPr>
        <w:t>Campania</w:t>
      </w:r>
      <w:r w:rsidRPr="009A6154">
        <w:rPr>
          <w:sz w:val="24"/>
          <w:szCs w:val="24"/>
        </w:rPr>
        <w:t xml:space="preserve"> – “Obiettivo Convergenza” del FSE 2007-2013.</w:t>
      </w:r>
    </w:p>
    <w:p w:rsidR="00E90419" w:rsidRPr="008F75EB" w:rsidRDefault="00E90419" w:rsidP="00E90419">
      <w:pPr>
        <w:pStyle w:val="Intestazione"/>
        <w:widowControl/>
        <w:tabs>
          <w:tab w:val="clear" w:pos="4819"/>
        </w:tabs>
        <w:jc w:val="both"/>
        <w:rPr>
          <w:bCs/>
          <w:sz w:val="24"/>
          <w:szCs w:val="24"/>
        </w:rPr>
      </w:pPr>
    </w:p>
    <w:p w:rsidR="00E90419" w:rsidRPr="009A6154" w:rsidRDefault="00E90419" w:rsidP="00E90419">
      <w:pPr>
        <w:pStyle w:val="Corpodeltesto21"/>
        <w:widowControl/>
        <w:ind w:firstLine="0"/>
        <w:rPr>
          <w:b/>
        </w:rPr>
      </w:pPr>
      <w:r w:rsidRPr="009A6154">
        <w:rPr>
          <w:b/>
        </w:rPr>
        <w:t xml:space="preserve">4. Obblighi di Pubblicità e Informazione </w:t>
      </w:r>
    </w:p>
    <w:p w:rsidR="00E90419" w:rsidRPr="008F75EB" w:rsidRDefault="00E90419" w:rsidP="00E90419">
      <w:pPr>
        <w:autoSpaceDE w:val="0"/>
        <w:autoSpaceDN w:val="0"/>
        <w:adjustRightInd w:val="0"/>
        <w:rPr>
          <w:bCs/>
        </w:rPr>
      </w:pPr>
    </w:p>
    <w:p w:rsidR="00E90419" w:rsidRPr="009A6154" w:rsidRDefault="00E90419" w:rsidP="00E90419">
      <w:pPr>
        <w:autoSpaceDE w:val="0"/>
        <w:autoSpaceDN w:val="0"/>
        <w:adjustRightInd w:val="0"/>
        <w:ind w:firstLine="708"/>
        <w:jc w:val="both"/>
        <w:rPr>
          <w:sz w:val="23"/>
          <w:szCs w:val="23"/>
        </w:rPr>
      </w:pPr>
      <w:r w:rsidRPr="009A6154">
        <w:rPr>
          <w:sz w:val="23"/>
          <w:szCs w:val="23"/>
        </w:rPr>
        <w:t>L’attività di comunicazione e pubblicità, elemento obbligatorio di ogni intervento finanziato con i Fondi Strutturali, deve essere programmata a livello di singolo intervento. E' esplicita richiesta della Comunità europea che vengano evidenziati le attività ed i risultati realizzati con il contributo dei Fondi Strutturali Europei.</w:t>
      </w:r>
    </w:p>
    <w:p w:rsidR="00E90419" w:rsidRPr="009A6154" w:rsidRDefault="00E90419" w:rsidP="00E90419">
      <w:pPr>
        <w:autoSpaceDE w:val="0"/>
        <w:autoSpaceDN w:val="0"/>
        <w:adjustRightInd w:val="0"/>
        <w:jc w:val="both"/>
        <w:rPr>
          <w:i/>
          <w:iCs/>
          <w:sz w:val="23"/>
          <w:szCs w:val="23"/>
        </w:rPr>
      </w:pP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Alla base della politica di comunicazione sta dunque l'obbligo di avvicinare l'Europa ai suoi cittadini e tra le finalità di tale politica vi è anche quella di cercare di instaurare un autentico dialogo con il pubblico e </w:t>
      </w:r>
      <w:r w:rsidR="00A34FE2">
        <w:rPr>
          <w:sz w:val="23"/>
          <w:szCs w:val="23"/>
        </w:rPr>
        <w:t xml:space="preserve">di diffondere contenuti chiari. </w:t>
      </w:r>
      <w:r w:rsidRPr="009A6154">
        <w:rPr>
          <w:sz w:val="23"/>
          <w:szCs w:val="23"/>
        </w:rPr>
        <w:t>Infatti, “</w:t>
      </w:r>
      <w:r w:rsidRPr="009A6154">
        <w:rPr>
          <w:i/>
          <w:iCs/>
          <w:sz w:val="23"/>
          <w:szCs w:val="23"/>
        </w:rPr>
        <w:t>l’esperienza ha mostrato che i cittadini dell’Unione non sono sufficientemente consapevoli del ruolo svolto dalla Comunità nel finanziamento dei programmi destinati a potenziare la competitività economica, a creare posti di lavoro e a rafforzare la coesione interna” (</w:t>
      </w:r>
      <w:r w:rsidRPr="009A6154">
        <w:rPr>
          <w:sz w:val="23"/>
          <w:szCs w:val="23"/>
        </w:rPr>
        <w:t>Regolamento (CE) n.1828/2006). Si tratta, quindi, di operare al meglio per superare questo dista</w:t>
      </w:r>
      <w:r w:rsidR="00E10AF4">
        <w:rPr>
          <w:sz w:val="23"/>
          <w:szCs w:val="23"/>
        </w:rPr>
        <w:t>c</w:t>
      </w:r>
      <w:r w:rsidRPr="009A6154">
        <w:rPr>
          <w:sz w:val="23"/>
          <w:szCs w:val="23"/>
        </w:rPr>
        <w:t xml:space="preserve">co e per </w:t>
      </w:r>
      <w:r w:rsidRPr="009A6154">
        <w:rPr>
          <w:b/>
          <w:bCs/>
          <w:sz w:val="23"/>
          <w:szCs w:val="23"/>
        </w:rPr>
        <w:t xml:space="preserve">coinvolgere i cittadini </w:t>
      </w:r>
      <w:r w:rsidRPr="009A6154">
        <w:rPr>
          <w:sz w:val="23"/>
          <w:szCs w:val="23"/>
        </w:rPr>
        <w:t>nella gestione dei processi di policy making a diversi livelli.</w:t>
      </w: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Oltre agli obblighi di informazione e pubblicità che gravano sull’Autorità di Gestione dei programmi, si sottolinea che vi sono obblighi a carico degli attuatori delle attività. E’ previsto, in generale, per ogni progetto finanziato dai Fondi Strutturali, – oltre alle iniziative condotte dall’Autorità di Gestione – l’obbligo, da parte dell’ente beneficiario, di svolgere una specifica azione di informazione, sensibilizzazione e pubblicità, sostenuta da specifiche risorse. </w:t>
      </w:r>
      <w:r w:rsidRPr="009A6154">
        <w:rPr>
          <w:i/>
          <w:iCs/>
          <w:sz w:val="23"/>
          <w:szCs w:val="23"/>
        </w:rPr>
        <w:t>Le scuole hanno quindi delle precise responsabilità rispetto alle misure di informazione e pubblicità verso il pubblico e la loro platea scolastica</w:t>
      </w:r>
      <w:r w:rsidRPr="009A6154">
        <w:rPr>
          <w:sz w:val="23"/>
          <w:szCs w:val="23"/>
        </w:rPr>
        <w:t>. La scuola beneficiaria deve garantire che i soggetti coinvolti dall’intervento siano informati della partecipazione finanziaria dell’Unione Europea e del tipo di Fondo fruito. A tal fine il beneficiario espone un avviso visibile in cui si informa del fatto che il progetto che si sta attuando è stato selezionato nell’ambito di un programma cofinanziato dal FSE o dal FESR.</w:t>
      </w:r>
    </w:p>
    <w:p w:rsidR="00E90419" w:rsidRPr="009A6154" w:rsidRDefault="00E90419" w:rsidP="00E90419">
      <w:pPr>
        <w:autoSpaceDE w:val="0"/>
        <w:autoSpaceDN w:val="0"/>
        <w:adjustRightInd w:val="0"/>
        <w:ind w:firstLine="708"/>
        <w:jc w:val="both"/>
        <w:rPr>
          <w:sz w:val="23"/>
          <w:szCs w:val="23"/>
        </w:rPr>
      </w:pPr>
      <w:r w:rsidRPr="009A6154">
        <w:rPr>
          <w:sz w:val="23"/>
          <w:szCs w:val="23"/>
        </w:rPr>
        <w:t>Di conseguenza, ogni documento in formato elettronico o cartaceo prodotto nell’ambito del progetto finanziato dalla circolare in esame deve menzionare il cofinanziamento del FSE. E’ obbligatorio collocare sui prodotti, sul frontespizio di eventuali pubblicazioni, anche se di tipo informatico (C.D. rom ecc.). sui manifesti, - preferibilmente in alto ed in orizzontale - il seguente logo comunitario (bandierina rettangolare blu con stelline gialle):</w:t>
      </w:r>
    </w:p>
    <w:p w:rsidR="00E90419" w:rsidRDefault="00E90419" w:rsidP="00E90419">
      <w:pPr>
        <w:autoSpaceDE w:val="0"/>
        <w:autoSpaceDN w:val="0"/>
        <w:adjustRightInd w:val="0"/>
        <w:jc w:val="both"/>
        <w:rPr>
          <w:sz w:val="23"/>
          <w:szCs w:val="23"/>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5"/>
        <w:gridCol w:w="3402"/>
      </w:tblGrid>
      <w:tr w:rsidR="00E90419" w:rsidRPr="009A6154" w:rsidTr="008F75EB">
        <w:trPr>
          <w:trHeight w:val="2519"/>
        </w:trPr>
        <w:tc>
          <w:tcPr>
            <w:tcW w:w="3685" w:type="dxa"/>
          </w:tcPr>
          <w:p w:rsidR="00E90419" w:rsidRDefault="00E90419" w:rsidP="00E66B53">
            <w:pPr>
              <w:autoSpaceDE w:val="0"/>
              <w:autoSpaceDN w:val="0"/>
              <w:adjustRightInd w:val="0"/>
              <w:jc w:val="center"/>
              <w:rPr>
                <w:b/>
                <w:bCs/>
                <w:sz w:val="23"/>
                <w:szCs w:val="23"/>
              </w:rPr>
            </w:pPr>
            <w:r w:rsidRPr="009A6154">
              <w:rPr>
                <w:b/>
                <w:bCs/>
                <w:sz w:val="23"/>
                <w:szCs w:val="23"/>
              </w:rPr>
              <w:lastRenderedPageBreak/>
              <w:t>Unione Europea</w:t>
            </w:r>
          </w:p>
          <w:p w:rsidR="00E90419" w:rsidRPr="009A6154" w:rsidRDefault="00E90419" w:rsidP="00E66B53">
            <w:pPr>
              <w:autoSpaceDE w:val="0"/>
              <w:autoSpaceDN w:val="0"/>
              <w:adjustRightInd w:val="0"/>
              <w:jc w:val="center"/>
              <w:rPr>
                <w:b/>
                <w:bCs/>
                <w:sz w:val="23"/>
                <w:szCs w:val="23"/>
              </w:rPr>
            </w:pPr>
          </w:p>
          <w:p w:rsidR="00E90419" w:rsidRDefault="00E90419" w:rsidP="00E66B53">
            <w:pPr>
              <w:autoSpaceDE w:val="0"/>
              <w:autoSpaceDN w:val="0"/>
              <w:adjustRightInd w:val="0"/>
              <w:jc w:val="center"/>
              <w:rPr>
                <w:sz w:val="20"/>
                <w:szCs w:val="20"/>
              </w:rPr>
            </w:pPr>
            <w:r>
              <w:rPr>
                <w:noProof/>
                <w:sz w:val="20"/>
                <w:szCs w:val="20"/>
              </w:rPr>
              <w:drawing>
                <wp:inline distT="0" distB="0" distL="0" distR="0">
                  <wp:extent cx="1123950" cy="75247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123950" cy="752475"/>
                          </a:xfrm>
                          <a:prstGeom prst="rect">
                            <a:avLst/>
                          </a:prstGeom>
                          <a:noFill/>
                          <a:ln w="9525">
                            <a:noFill/>
                            <a:miter lim="800000"/>
                            <a:headEnd/>
                            <a:tailEnd/>
                          </a:ln>
                        </pic:spPr>
                      </pic:pic>
                    </a:graphicData>
                  </a:graphic>
                </wp:inline>
              </w:drawing>
            </w:r>
          </w:p>
          <w:p w:rsidR="00E90419" w:rsidRDefault="00E90419" w:rsidP="00E66B53">
            <w:pPr>
              <w:autoSpaceDE w:val="0"/>
              <w:autoSpaceDN w:val="0"/>
              <w:adjustRightInd w:val="0"/>
              <w:jc w:val="center"/>
              <w:rPr>
                <w:sz w:val="20"/>
                <w:szCs w:val="20"/>
              </w:rPr>
            </w:pPr>
          </w:p>
          <w:p w:rsidR="00E90419" w:rsidRPr="00880871" w:rsidRDefault="00E90419" w:rsidP="00E66B53">
            <w:pPr>
              <w:autoSpaceDE w:val="0"/>
              <w:autoSpaceDN w:val="0"/>
              <w:adjustRightInd w:val="0"/>
              <w:jc w:val="center"/>
              <w:rPr>
                <w:b/>
                <w:sz w:val="19"/>
                <w:szCs w:val="19"/>
              </w:rPr>
            </w:pPr>
            <w:r w:rsidRPr="00880871">
              <w:rPr>
                <w:b/>
                <w:sz w:val="19"/>
                <w:szCs w:val="19"/>
              </w:rPr>
              <w:t>Fondo Sociale Europeo</w:t>
            </w:r>
          </w:p>
          <w:p w:rsidR="00E90419" w:rsidRPr="009A6154" w:rsidRDefault="00E90419" w:rsidP="00E66B53">
            <w:pPr>
              <w:autoSpaceDE w:val="0"/>
              <w:autoSpaceDN w:val="0"/>
              <w:adjustRightInd w:val="0"/>
              <w:jc w:val="center"/>
              <w:rPr>
                <w:sz w:val="23"/>
                <w:szCs w:val="23"/>
              </w:rPr>
            </w:pPr>
          </w:p>
        </w:tc>
        <w:tc>
          <w:tcPr>
            <w:tcW w:w="3402" w:type="dxa"/>
          </w:tcPr>
          <w:p w:rsidR="00E90419" w:rsidRDefault="00E90419" w:rsidP="00E66B53">
            <w:pPr>
              <w:autoSpaceDE w:val="0"/>
              <w:autoSpaceDN w:val="0"/>
              <w:adjustRightInd w:val="0"/>
              <w:jc w:val="center"/>
              <w:rPr>
                <w:sz w:val="23"/>
                <w:szCs w:val="23"/>
              </w:rPr>
            </w:pPr>
          </w:p>
          <w:p w:rsidR="00E90419" w:rsidRDefault="00E90419" w:rsidP="00E66B53">
            <w:pPr>
              <w:autoSpaceDE w:val="0"/>
              <w:autoSpaceDN w:val="0"/>
              <w:adjustRightInd w:val="0"/>
              <w:jc w:val="center"/>
              <w:rPr>
                <w:sz w:val="23"/>
                <w:szCs w:val="23"/>
              </w:rPr>
            </w:pPr>
          </w:p>
          <w:p w:rsidR="00E90419" w:rsidRDefault="00E90419" w:rsidP="00E66B53">
            <w:pPr>
              <w:autoSpaceDE w:val="0"/>
              <w:autoSpaceDN w:val="0"/>
              <w:adjustRightInd w:val="0"/>
              <w:jc w:val="center"/>
              <w:rPr>
                <w:sz w:val="23"/>
                <w:szCs w:val="23"/>
              </w:rPr>
            </w:pPr>
          </w:p>
          <w:p w:rsidR="00E90419" w:rsidRPr="009A6154" w:rsidRDefault="00E90419" w:rsidP="00E66B53">
            <w:pPr>
              <w:autoSpaceDE w:val="0"/>
              <w:autoSpaceDN w:val="0"/>
              <w:adjustRightInd w:val="0"/>
              <w:jc w:val="center"/>
              <w:rPr>
                <w:sz w:val="23"/>
                <w:szCs w:val="23"/>
              </w:rPr>
            </w:pPr>
            <w:r>
              <w:rPr>
                <w:sz w:val="23"/>
                <w:szCs w:val="23"/>
              </w:rPr>
              <w:t>Logo della Regione</w:t>
            </w:r>
            <w:r w:rsidR="0094621E">
              <w:rPr>
                <w:sz w:val="23"/>
                <w:szCs w:val="23"/>
              </w:rPr>
              <w:t xml:space="preserve"> Campania</w:t>
            </w:r>
          </w:p>
        </w:tc>
      </w:tr>
      <w:tr w:rsidR="00E90419" w:rsidRPr="009A6154" w:rsidTr="008F75EB">
        <w:trPr>
          <w:trHeight w:val="699"/>
        </w:trPr>
        <w:tc>
          <w:tcPr>
            <w:tcW w:w="7087" w:type="dxa"/>
            <w:gridSpan w:val="2"/>
          </w:tcPr>
          <w:p w:rsidR="0094621E" w:rsidRDefault="0094621E" w:rsidP="00E66B53">
            <w:pPr>
              <w:autoSpaceDE w:val="0"/>
              <w:autoSpaceDN w:val="0"/>
              <w:adjustRightInd w:val="0"/>
              <w:jc w:val="center"/>
              <w:rPr>
                <w:sz w:val="23"/>
                <w:szCs w:val="23"/>
              </w:rPr>
            </w:pPr>
          </w:p>
          <w:p w:rsidR="00E90419" w:rsidRDefault="00E90419" w:rsidP="00E66B53">
            <w:pPr>
              <w:autoSpaceDE w:val="0"/>
              <w:autoSpaceDN w:val="0"/>
              <w:adjustRightInd w:val="0"/>
              <w:jc w:val="center"/>
              <w:rPr>
                <w:sz w:val="23"/>
                <w:szCs w:val="23"/>
              </w:rPr>
            </w:pPr>
            <w:r w:rsidRPr="009A6154">
              <w:rPr>
                <w:sz w:val="23"/>
                <w:szCs w:val="23"/>
              </w:rPr>
              <w:t xml:space="preserve">Programma Operativo Regionale </w:t>
            </w:r>
            <w:r w:rsidR="0094621E">
              <w:rPr>
                <w:sz w:val="23"/>
                <w:szCs w:val="23"/>
              </w:rPr>
              <w:t xml:space="preserve">CCI – 2007 </w:t>
            </w:r>
            <w:r w:rsidRPr="009A6154">
              <w:rPr>
                <w:sz w:val="23"/>
                <w:szCs w:val="23"/>
              </w:rPr>
              <w:t>IT051PO00</w:t>
            </w:r>
            <w:r w:rsidR="0094621E">
              <w:rPr>
                <w:sz w:val="23"/>
                <w:szCs w:val="23"/>
              </w:rPr>
              <w:t>1</w:t>
            </w:r>
            <w:r>
              <w:rPr>
                <w:sz w:val="23"/>
                <w:szCs w:val="23"/>
              </w:rPr>
              <w:t xml:space="preserve"> FSE </w:t>
            </w:r>
          </w:p>
          <w:p w:rsidR="00E90419" w:rsidRPr="009A6154" w:rsidRDefault="00E90419" w:rsidP="00E66B53">
            <w:pPr>
              <w:autoSpaceDE w:val="0"/>
              <w:autoSpaceDN w:val="0"/>
              <w:adjustRightInd w:val="0"/>
              <w:jc w:val="center"/>
              <w:rPr>
                <w:sz w:val="23"/>
                <w:szCs w:val="23"/>
              </w:rPr>
            </w:pPr>
          </w:p>
        </w:tc>
      </w:tr>
    </w:tbl>
    <w:p w:rsidR="00E90419" w:rsidRDefault="00E90419" w:rsidP="00E90419">
      <w:pPr>
        <w:pStyle w:val="Intestazione"/>
        <w:widowControl/>
        <w:numPr>
          <w:ilvl w:val="12"/>
          <w:numId w:val="0"/>
        </w:numPr>
        <w:tabs>
          <w:tab w:val="clear" w:pos="4819"/>
          <w:tab w:val="clear" w:pos="9071"/>
        </w:tabs>
        <w:ind w:firstLine="708"/>
        <w:jc w:val="both"/>
        <w:rPr>
          <w:sz w:val="23"/>
          <w:szCs w:val="23"/>
        </w:rPr>
      </w:pPr>
    </w:p>
    <w:p w:rsidR="00E90419" w:rsidRPr="009A6154" w:rsidRDefault="00E90419" w:rsidP="00E90419">
      <w:pPr>
        <w:pStyle w:val="Intestazione"/>
        <w:widowControl/>
        <w:numPr>
          <w:ilvl w:val="12"/>
          <w:numId w:val="0"/>
        </w:numPr>
        <w:tabs>
          <w:tab w:val="clear" w:pos="4819"/>
          <w:tab w:val="clear" w:pos="9071"/>
        </w:tabs>
        <w:ind w:firstLine="708"/>
        <w:jc w:val="both"/>
        <w:rPr>
          <w:sz w:val="23"/>
          <w:szCs w:val="23"/>
        </w:rPr>
      </w:pPr>
      <w:r w:rsidRPr="009A6154">
        <w:rPr>
          <w:sz w:val="23"/>
          <w:szCs w:val="23"/>
        </w:rPr>
        <w:t xml:space="preserve">Si fa presente che i progetti autorizzati a seguito della Circolare </w:t>
      </w:r>
      <w:r w:rsidR="0094621E">
        <w:rPr>
          <w:sz w:val="23"/>
          <w:szCs w:val="23"/>
        </w:rPr>
        <w:t>11547/2013</w:t>
      </w:r>
      <w:r w:rsidRPr="009A6154">
        <w:rPr>
          <w:sz w:val="23"/>
          <w:szCs w:val="23"/>
        </w:rPr>
        <w:t xml:space="preserve"> sono cofinanziati dal </w:t>
      </w:r>
      <w:r w:rsidRPr="009A6154">
        <w:rPr>
          <w:sz w:val="24"/>
          <w:szCs w:val="24"/>
        </w:rPr>
        <w:t xml:space="preserve">POR FSE </w:t>
      </w:r>
      <w:r>
        <w:rPr>
          <w:sz w:val="24"/>
          <w:szCs w:val="24"/>
        </w:rPr>
        <w:t>Campania</w:t>
      </w:r>
      <w:r w:rsidRPr="009A6154">
        <w:rPr>
          <w:sz w:val="24"/>
          <w:szCs w:val="24"/>
        </w:rPr>
        <w:t xml:space="preserve"> – “Obiettivo Convergenza” 2007-2013</w:t>
      </w:r>
      <w:r w:rsidRPr="009A6154">
        <w:rPr>
          <w:sz w:val="23"/>
          <w:szCs w:val="23"/>
        </w:rPr>
        <w:t xml:space="preserve"> per cui è necessario che l'attività di Pubblicità contenga la descrizione ed i loghi del POR secondo le </w:t>
      </w:r>
      <w:r>
        <w:rPr>
          <w:sz w:val="23"/>
          <w:szCs w:val="23"/>
        </w:rPr>
        <w:t xml:space="preserve">presenti </w:t>
      </w:r>
      <w:r w:rsidRPr="009A6154">
        <w:rPr>
          <w:sz w:val="23"/>
          <w:szCs w:val="23"/>
        </w:rPr>
        <w:t xml:space="preserve">indicazioni </w:t>
      </w:r>
      <w:r>
        <w:rPr>
          <w:sz w:val="23"/>
          <w:szCs w:val="23"/>
        </w:rPr>
        <w:t xml:space="preserve">e quelle disponibili nel sito della Regione </w:t>
      </w:r>
      <w:r>
        <w:rPr>
          <w:sz w:val="24"/>
          <w:szCs w:val="24"/>
        </w:rPr>
        <w:t>Campania.</w:t>
      </w: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Le disposizioni comunitarie rendono inammissibile la spesa per le azioni che non siano state pubblicizzate. Qualora ciò si verificasse la scuola dovrà restituire le risorse. Inoltre l’Organismo Intermedio non </w:t>
      </w:r>
      <w:r>
        <w:rPr>
          <w:sz w:val="23"/>
          <w:szCs w:val="23"/>
        </w:rPr>
        <w:t xml:space="preserve"> </w:t>
      </w:r>
    </w:p>
    <w:p w:rsidR="00E90419" w:rsidRPr="009A6154" w:rsidRDefault="00E90419" w:rsidP="00E90419">
      <w:pPr>
        <w:autoSpaceDE w:val="0"/>
        <w:autoSpaceDN w:val="0"/>
        <w:adjustRightInd w:val="0"/>
        <w:ind w:firstLine="708"/>
        <w:jc w:val="both"/>
        <w:rPr>
          <w:sz w:val="23"/>
          <w:szCs w:val="23"/>
        </w:rPr>
      </w:pPr>
      <w:r w:rsidRPr="009A6154">
        <w:rPr>
          <w:sz w:val="23"/>
          <w:szCs w:val="23"/>
        </w:rPr>
        <w:t xml:space="preserve">L’attività di informazione e pubblicizzazione sarà oggetto di monitoraggio e valutazione, in itinere ed ex post, per controllarne qualità e completezza e per verificarne l’impatto e i risultati. </w:t>
      </w:r>
    </w:p>
    <w:p w:rsidR="00E90419" w:rsidRPr="009A6154" w:rsidRDefault="00E90419" w:rsidP="00E90419">
      <w:pPr>
        <w:autoSpaceDE w:val="0"/>
        <w:autoSpaceDN w:val="0"/>
        <w:adjustRightInd w:val="0"/>
        <w:ind w:firstLine="708"/>
        <w:jc w:val="both"/>
        <w:rPr>
          <w:sz w:val="23"/>
          <w:szCs w:val="23"/>
        </w:rPr>
      </w:pPr>
    </w:p>
    <w:p w:rsidR="00E90419" w:rsidRPr="009A6154" w:rsidRDefault="00E90419" w:rsidP="00E90419">
      <w:pPr>
        <w:pStyle w:val="Corpodeltesto21"/>
        <w:widowControl/>
        <w:ind w:firstLine="0"/>
        <w:rPr>
          <w:b/>
        </w:rPr>
      </w:pPr>
      <w:r w:rsidRPr="009A6154">
        <w:rPr>
          <w:b/>
        </w:rPr>
        <w:t xml:space="preserve">5. Normativa di riferimento </w:t>
      </w:r>
    </w:p>
    <w:p w:rsidR="00E90419" w:rsidRPr="009A6154" w:rsidRDefault="00E90419" w:rsidP="00E90419">
      <w:pPr>
        <w:jc w:val="both"/>
        <w:rPr>
          <w:spacing w:val="-2"/>
        </w:rPr>
      </w:pPr>
    </w:p>
    <w:p w:rsidR="00E90419" w:rsidRPr="009A6154" w:rsidRDefault="00E90419" w:rsidP="00E90419">
      <w:pPr>
        <w:ind w:firstLine="360"/>
        <w:jc w:val="both"/>
        <w:rPr>
          <w:spacing w:val="-2"/>
        </w:rPr>
      </w:pPr>
      <w:r w:rsidRPr="009A6154">
        <w:rPr>
          <w:spacing w:val="-2"/>
        </w:rPr>
        <w:t>Si richiamano:</w:t>
      </w:r>
    </w:p>
    <w:p w:rsidR="00E90419" w:rsidRPr="009A6154" w:rsidRDefault="00E90419" w:rsidP="00E90419">
      <w:pPr>
        <w:numPr>
          <w:ilvl w:val="0"/>
          <w:numId w:val="1"/>
        </w:numPr>
        <w:autoSpaceDE w:val="0"/>
        <w:autoSpaceDN w:val="0"/>
        <w:adjustRightInd w:val="0"/>
        <w:jc w:val="both"/>
      </w:pPr>
      <w:r w:rsidRPr="009A6154">
        <w:rPr>
          <w:bCs/>
        </w:rPr>
        <w:t>Regolamento (CE) n. 1828/2006 della Commissione che stabilisce modalità di applicazione del regolamento (CE) n. 1083/2006 del Consiglio recante disposizioni generali sul Fondo Europeo di Sviluppo Regionale, sul Fondo Sociale Europeo e del Regolamento (CE) n. 1080/2006 del Parlamento Europeo e del Consiglio relativo al Fondo Europeo di Sviluppo Regionale,</w:t>
      </w:r>
    </w:p>
    <w:p w:rsidR="00E90419" w:rsidRPr="000E5CCD" w:rsidRDefault="00E90419" w:rsidP="00E90419">
      <w:pPr>
        <w:numPr>
          <w:ilvl w:val="0"/>
          <w:numId w:val="1"/>
        </w:numPr>
        <w:autoSpaceDE w:val="0"/>
        <w:autoSpaceDN w:val="0"/>
        <w:adjustRightInd w:val="0"/>
        <w:jc w:val="both"/>
      </w:pPr>
      <w:r w:rsidRPr="009A6154">
        <w:rPr>
          <w:bCs/>
        </w:rPr>
        <w:t xml:space="preserve">POR FSE </w:t>
      </w:r>
      <w:r>
        <w:rPr>
          <w:bCs/>
        </w:rPr>
        <w:t>Campania</w:t>
      </w:r>
      <w:r w:rsidRPr="009A6154">
        <w:rPr>
          <w:bCs/>
        </w:rPr>
        <w:t xml:space="preserve"> </w:t>
      </w:r>
      <w:r w:rsidRPr="009A6154">
        <w:t xml:space="preserve">2007, approvato con decisione della Commissione Europea (CE) </w:t>
      </w:r>
      <w:r w:rsidRPr="00382099">
        <w:t>C(2007) 6721 del 17.12.08</w:t>
      </w:r>
      <w:r w:rsidRPr="000E5CCD">
        <w:rPr>
          <w:b/>
          <w:bCs/>
        </w:rPr>
        <w:t>;</w:t>
      </w:r>
    </w:p>
    <w:p w:rsidR="00E90419" w:rsidRPr="009A6154" w:rsidRDefault="00E90419" w:rsidP="00E90419">
      <w:pPr>
        <w:numPr>
          <w:ilvl w:val="0"/>
          <w:numId w:val="1"/>
        </w:numPr>
        <w:jc w:val="both"/>
        <w:rPr>
          <w:bCs/>
          <w:iCs/>
          <w:color w:val="000000"/>
        </w:rPr>
      </w:pPr>
      <w:r w:rsidRPr="009A6154">
        <w:rPr>
          <w:color w:val="000000"/>
        </w:rPr>
        <w:t xml:space="preserve">PON-FSE </w:t>
      </w:r>
      <w:r w:rsidRPr="009A6154">
        <w:t>2007 IT 05 1 PO007</w:t>
      </w:r>
      <w:r w:rsidRPr="009A6154">
        <w:rPr>
          <w:color w:val="000000"/>
        </w:rPr>
        <w:t xml:space="preserve">: “Competenze per lo Sviluppo”, approvato </w:t>
      </w:r>
      <w:r w:rsidRPr="009A6154">
        <w:rPr>
          <w:color w:val="000000"/>
          <w:spacing w:val="-2"/>
        </w:rPr>
        <w:t>con decisione della Commissione Europea n. 5483 del 07/11/2007,</w:t>
      </w:r>
    </w:p>
    <w:p w:rsidR="00E90419" w:rsidRPr="009A6154" w:rsidRDefault="00E90419" w:rsidP="00E90419">
      <w:pPr>
        <w:numPr>
          <w:ilvl w:val="0"/>
          <w:numId w:val="1"/>
        </w:numPr>
        <w:autoSpaceDE w:val="0"/>
        <w:autoSpaceDN w:val="0"/>
        <w:adjustRightInd w:val="0"/>
        <w:jc w:val="both"/>
        <w:rPr>
          <w:spacing w:val="-2"/>
        </w:rPr>
      </w:pPr>
      <w:r w:rsidRPr="009A6154">
        <w:rPr>
          <w:bCs/>
          <w:spacing w:val="-2"/>
        </w:rPr>
        <w:t>PON-FESR</w:t>
      </w:r>
      <w:r w:rsidRPr="009A6154">
        <w:rPr>
          <w:spacing w:val="-2"/>
        </w:rPr>
        <w:t xml:space="preserve"> </w:t>
      </w:r>
      <w:r w:rsidRPr="009A6154">
        <w:rPr>
          <w:bCs/>
          <w:spacing w:val="-2"/>
        </w:rPr>
        <w:t xml:space="preserve">2007 IT 16 1 PO004: </w:t>
      </w:r>
      <w:r w:rsidRPr="009A6154">
        <w:rPr>
          <w:spacing w:val="-2"/>
        </w:rPr>
        <w:t>"Ambienti per l'apprendimento", approvato con decisione della Commissione Europea n. 3878 del 7.08.2007,</w:t>
      </w:r>
    </w:p>
    <w:p w:rsidR="00E90419" w:rsidRPr="009A6154" w:rsidRDefault="00E90419" w:rsidP="00E90419">
      <w:pPr>
        <w:numPr>
          <w:ilvl w:val="0"/>
          <w:numId w:val="1"/>
        </w:numPr>
        <w:jc w:val="both"/>
        <w:rPr>
          <w:spacing w:val="-3"/>
        </w:rPr>
      </w:pPr>
      <w:r w:rsidRPr="009A6154">
        <w:rPr>
          <w:color w:val="000000"/>
        </w:rPr>
        <w:t>“</w:t>
      </w:r>
      <w:r w:rsidRPr="009A6154">
        <w:rPr>
          <w:bCs/>
          <w:iCs/>
          <w:color w:val="000000"/>
        </w:rPr>
        <w:t xml:space="preserve">Disposizioni ed Istruzioni per l’attuazione delle iniziative cofinanziate dai Fondi Strutturali Europei 2007/2013 - Edizione </w:t>
      </w:r>
      <w:smartTag w:uri="urn:schemas-microsoft-com:office:smarttags" w:element="metricconverter">
        <w:smartTagPr>
          <w:attr w:name="ProductID" w:val="2009”"/>
        </w:smartTagPr>
        <w:r w:rsidRPr="009A6154">
          <w:rPr>
            <w:bCs/>
            <w:iCs/>
            <w:color w:val="000000"/>
          </w:rPr>
          <w:t>2009”</w:t>
        </w:r>
      </w:smartTag>
      <w:r w:rsidRPr="009A6154">
        <w:rPr>
          <w:bCs/>
          <w:iCs/>
          <w:color w:val="000000"/>
        </w:rPr>
        <w:t xml:space="preserve"> </w:t>
      </w:r>
      <w:r w:rsidRPr="009A6154">
        <w:rPr>
          <w:spacing w:val="-2"/>
        </w:rPr>
        <w:t xml:space="preserve">reperibili nel sito Web </w:t>
      </w:r>
      <w:hyperlink r:id="rId10" w:history="1">
        <w:r w:rsidRPr="009A6154">
          <w:rPr>
            <w:rStyle w:val="Collegamentoipertestuale"/>
            <w:spacing w:val="-2"/>
          </w:rPr>
          <w:t>www.istruzione.it/fondistrutturali</w:t>
        </w:r>
      </w:hyperlink>
      <w:r w:rsidRPr="009A6154">
        <w:rPr>
          <w:spacing w:val="-2"/>
        </w:rPr>
        <w:t>.</w:t>
      </w:r>
      <w:r w:rsidRPr="009A6154">
        <w:rPr>
          <w:bCs/>
          <w:iCs/>
          <w:color w:val="000000"/>
        </w:rPr>
        <w:t>).</w:t>
      </w:r>
      <w:r w:rsidRPr="009A6154">
        <w:rPr>
          <w:spacing w:val="-3"/>
        </w:rPr>
        <w:t xml:space="preserve"> </w:t>
      </w:r>
    </w:p>
    <w:p w:rsidR="00E90419" w:rsidRPr="009A6154" w:rsidRDefault="00E90419" w:rsidP="00E90419">
      <w:pPr>
        <w:numPr>
          <w:ilvl w:val="0"/>
          <w:numId w:val="1"/>
        </w:numPr>
        <w:jc w:val="both"/>
        <w:rPr>
          <w:spacing w:val="-3"/>
        </w:rPr>
      </w:pPr>
      <w:r w:rsidRPr="009A6154">
        <w:rPr>
          <w:spacing w:val="-3"/>
        </w:rPr>
        <w:t>CCNL 2006-2009, per il personale della scuola;</w:t>
      </w:r>
    </w:p>
    <w:p w:rsidR="00E90419" w:rsidRPr="009A6154" w:rsidRDefault="00E90419" w:rsidP="00E90419">
      <w:pPr>
        <w:numPr>
          <w:ilvl w:val="0"/>
          <w:numId w:val="1"/>
        </w:numPr>
        <w:jc w:val="both"/>
        <w:rPr>
          <w:spacing w:val="-3"/>
        </w:rPr>
      </w:pPr>
      <w:r w:rsidRPr="009A6154">
        <w:rPr>
          <w:spacing w:val="-3"/>
        </w:rPr>
        <w:t>Legge 836/73 e DPR n. 395/88 art. 5 e successive modifiche per quanto riguarda le spese relative al rimborso per vitto, trasporto ed alloggio.</w:t>
      </w:r>
    </w:p>
    <w:p w:rsidR="00E90419" w:rsidRPr="009A6154" w:rsidRDefault="00E90419" w:rsidP="00E90419">
      <w:pPr>
        <w:numPr>
          <w:ilvl w:val="0"/>
          <w:numId w:val="1"/>
        </w:numPr>
        <w:jc w:val="both"/>
        <w:rPr>
          <w:spacing w:val="-3"/>
        </w:rPr>
      </w:pPr>
      <w:r w:rsidRPr="009A6154">
        <w:rPr>
          <w:spacing w:val="-3"/>
        </w:rPr>
        <w:t xml:space="preserve">D.L. 78/2010 art.6, com. 12, convertito in </w:t>
      </w:r>
      <w:r w:rsidRPr="009A6154">
        <w:rPr>
          <w:rFonts w:ascii="Book Antiqua" w:hAnsi="Book Antiqua"/>
          <w:color w:val="000000"/>
          <w:sz w:val="22"/>
          <w:szCs w:val="22"/>
        </w:rPr>
        <w:t xml:space="preserve">L. 122/2010, </w:t>
      </w:r>
      <w:r w:rsidRPr="009A6154">
        <w:rPr>
          <w:spacing w:val="-3"/>
        </w:rPr>
        <w:t>per quanto riguarda l’uso del mezzo proprio. Circ. 36 del Ministero dell’Economia e delle Finanze emanata con Prot. 89530 del 22/10/2010;</w:t>
      </w:r>
    </w:p>
    <w:p w:rsidR="00E90419" w:rsidRPr="009A6154" w:rsidRDefault="00E90419" w:rsidP="00E90419">
      <w:pPr>
        <w:numPr>
          <w:ilvl w:val="0"/>
          <w:numId w:val="1"/>
        </w:numPr>
        <w:jc w:val="both"/>
        <w:rPr>
          <w:spacing w:val="-3"/>
        </w:rPr>
      </w:pPr>
      <w:r w:rsidRPr="009A6154">
        <w:rPr>
          <w:spacing w:val="-3"/>
        </w:rPr>
        <w:t>Delibera CIPE 1/2011 e documento “Meccanismi di accelerazione della spesa del QSN 2007-13” approvato con Decisione del Comitato di Coordinamento e Sorveglianza del QSN del 30 marzo 2011;</w:t>
      </w:r>
    </w:p>
    <w:p w:rsidR="00E90419" w:rsidRPr="009A6154" w:rsidRDefault="00E90419" w:rsidP="00E90419">
      <w:pPr>
        <w:numPr>
          <w:ilvl w:val="0"/>
          <w:numId w:val="1"/>
        </w:numPr>
        <w:jc w:val="both"/>
        <w:rPr>
          <w:spacing w:val="-3"/>
        </w:rPr>
      </w:pPr>
      <w:r w:rsidRPr="009A6154">
        <w:rPr>
          <w:spacing w:val="-3"/>
        </w:rPr>
        <w:t>Vademecum della spesa ammissibile al Fondo Sociale Europeo – Ministero del Lavoro, approvato nell’incontro annuale plenario FSE del 16 dicembre 2010</w:t>
      </w:r>
      <w:r>
        <w:rPr>
          <w:spacing w:val="-3"/>
        </w:rPr>
        <w:t>.</w:t>
      </w:r>
      <w:r w:rsidRPr="009A6154">
        <w:rPr>
          <w:spacing w:val="-3"/>
        </w:rPr>
        <w:t xml:space="preserve"> </w:t>
      </w:r>
    </w:p>
    <w:p w:rsidR="002710B6" w:rsidRDefault="002710B6" w:rsidP="002710B6">
      <w:pPr>
        <w:numPr>
          <w:ilvl w:val="0"/>
          <w:numId w:val="1"/>
        </w:numPr>
        <w:jc w:val="both"/>
        <w:rPr>
          <w:color w:val="000000"/>
          <w:sz w:val="23"/>
          <w:szCs w:val="23"/>
        </w:rPr>
      </w:pPr>
      <w:r>
        <w:rPr>
          <w:color w:val="000000"/>
          <w:sz w:val="23"/>
          <w:szCs w:val="23"/>
        </w:rPr>
        <w:lastRenderedPageBreak/>
        <w:t>Decreto legislativo del 12 aprile 2006, n. 163, “Codice dei contratti pubblici relativi a lavori, servizi e forniture in attuazione delle direttive 2004/17/CE e 2004/18/CE” e successive modificazioni ed integrazioni;</w:t>
      </w:r>
    </w:p>
    <w:p w:rsidR="002710B6" w:rsidRDefault="002710B6" w:rsidP="002710B6">
      <w:pPr>
        <w:numPr>
          <w:ilvl w:val="0"/>
          <w:numId w:val="1"/>
        </w:numPr>
        <w:suppressAutoHyphens/>
        <w:autoSpaceDE w:val="0"/>
        <w:spacing w:after="120"/>
        <w:jc w:val="both"/>
        <w:rPr>
          <w:color w:val="000000"/>
          <w:sz w:val="23"/>
          <w:szCs w:val="23"/>
        </w:rPr>
      </w:pPr>
      <w:r w:rsidRPr="002710B6">
        <w:rPr>
          <w:color w:val="000000"/>
          <w:szCs w:val="23"/>
        </w:rPr>
        <w:t xml:space="preserve">Decreto Interministeriale n. 44 del 1 febbraio 2001 "Regolamento concernente le "Istruzioni generali sulla gestione amministrativo-contabile </w:t>
      </w:r>
      <w:r>
        <w:rPr>
          <w:color w:val="000000"/>
          <w:sz w:val="23"/>
          <w:szCs w:val="23"/>
        </w:rPr>
        <w:t>delle istituzioni scolastiche";</w:t>
      </w:r>
    </w:p>
    <w:p w:rsidR="002710B6" w:rsidRDefault="002710B6" w:rsidP="002710B6">
      <w:pPr>
        <w:numPr>
          <w:ilvl w:val="0"/>
          <w:numId w:val="1"/>
        </w:numPr>
        <w:suppressAutoHyphens/>
        <w:autoSpaceDE w:val="0"/>
        <w:spacing w:after="120"/>
        <w:jc w:val="both"/>
        <w:rPr>
          <w:iCs/>
          <w:color w:val="000000"/>
          <w:sz w:val="23"/>
          <w:szCs w:val="23"/>
        </w:rPr>
      </w:pPr>
      <w:r>
        <w:rPr>
          <w:color w:val="000000"/>
          <w:sz w:val="23"/>
          <w:szCs w:val="23"/>
        </w:rPr>
        <w:t xml:space="preserve">Circolare Ministero del Lavoro e delle Politiche Sociali n. 2 del 2 febbraio 2009 </w:t>
      </w:r>
      <w:r>
        <w:rPr>
          <w:b/>
          <w:bCs/>
          <w:color w:val="000000"/>
          <w:sz w:val="23"/>
          <w:szCs w:val="23"/>
        </w:rPr>
        <w:t>"</w:t>
      </w:r>
      <w:r>
        <w:rPr>
          <w:color w:val="000000"/>
          <w:sz w:val="23"/>
          <w:szCs w:val="23"/>
        </w:rPr>
        <w:t>T</w:t>
      </w:r>
      <w:r>
        <w:rPr>
          <w:i/>
          <w:iCs/>
          <w:color w:val="000000"/>
          <w:sz w:val="23"/>
          <w:szCs w:val="23"/>
        </w:rPr>
        <w:t>ipologia dei soggetti promotori, ammissibilità delle spese e massimali di costo per le attività cofinanziate dal fondo sociale europeo nell’ambito dei programmi operativi nazionali (P.O.N.)</w:t>
      </w:r>
      <w:r>
        <w:rPr>
          <w:iCs/>
          <w:color w:val="000000"/>
          <w:sz w:val="23"/>
          <w:szCs w:val="23"/>
        </w:rPr>
        <w:t>;</w:t>
      </w:r>
    </w:p>
    <w:p w:rsidR="002710B6" w:rsidRDefault="002710B6" w:rsidP="002710B6">
      <w:pPr>
        <w:numPr>
          <w:ilvl w:val="0"/>
          <w:numId w:val="1"/>
        </w:numPr>
        <w:suppressAutoHyphens/>
        <w:autoSpaceDE w:val="0"/>
        <w:spacing w:after="120"/>
        <w:jc w:val="both"/>
        <w:rPr>
          <w:color w:val="000000"/>
          <w:sz w:val="23"/>
          <w:szCs w:val="23"/>
        </w:rPr>
      </w:pPr>
      <w:r>
        <w:rPr>
          <w:color w:val="000000"/>
          <w:sz w:val="23"/>
          <w:szCs w:val="23"/>
        </w:rPr>
        <w:t>DPR 3 ottobre 2008 , n. 196 “Regolamento di esecuzione del regolamento (CE) n. 1083/2006 recante disposizioni generali sul fondo europeo di sviluppo regionale, sul fondo sociale europeo e sul fondo di coesione. (GU n. 294 del 17 dicembre 2008);</w:t>
      </w:r>
    </w:p>
    <w:p w:rsidR="002710B6" w:rsidRDefault="002710B6" w:rsidP="002710B6">
      <w:pPr>
        <w:numPr>
          <w:ilvl w:val="0"/>
          <w:numId w:val="1"/>
        </w:numPr>
        <w:suppressAutoHyphens/>
        <w:autoSpaceDE w:val="0"/>
        <w:spacing w:after="120"/>
        <w:jc w:val="both"/>
        <w:rPr>
          <w:color w:val="000000"/>
          <w:sz w:val="23"/>
          <w:szCs w:val="23"/>
        </w:rPr>
      </w:pPr>
      <w:r>
        <w:rPr>
          <w:i/>
          <w:iCs/>
          <w:color w:val="000000"/>
          <w:sz w:val="23"/>
          <w:szCs w:val="23"/>
        </w:rPr>
        <w:t xml:space="preserve">Disposizioni e Istruzioni per l’Attuazione delle Iniziative cofinanziate dai Fondi Strutturali Europei </w:t>
      </w:r>
      <w:r>
        <w:rPr>
          <w:color w:val="000000"/>
          <w:sz w:val="23"/>
          <w:szCs w:val="23"/>
        </w:rPr>
        <w:t>(ed. 2009) e successivi aggiornamenti;</w:t>
      </w:r>
    </w:p>
    <w:p w:rsidR="002710B6" w:rsidRDefault="002710B6" w:rsidP="002710B6">
      <w:pPr>
        <w:numPr>
          <w:ilvl w:val="0"/>
          <w:numId w:val="1"/>
        </w:numPr>
        <w:suppressAutoHyphens/>
        <w:autoSpaceDE w:val="0"/>
        <w:spacing w:after="120"/>
        <w:jc w:val="both"/>
        <w:rPr>
          <w:color w:val="000000"/>
          <w:sz w:val="23"/>
          <w:szCs w:val="23"/>
        </w:rPr>
      </w:pPr>
      <w:r>
        <w:rPr>
          <w:color w:val="000000"/>
          <w:sz w:val="23"/>
          <w:szCs w:val="23"/>
        </w:rPr>
        <w:t>Bandi/Avvisi per la presentazione dei progetti prodotti dall’Autorità di Gestione nelle annualità 2007 (Prot. 872 del 01/08/2007), 2008 (prot. 8124 del 15/07/2008), 2009 (Prot. 2096 del 03/04/2009), 2010 (Prot 3760 del 31/03/2010), 2011 (Prot. 4462/2011). 2013 (2373/2013);</w:t>
      </w:r>
    </w:p>
    <w:p w:rsidR="002710B6" w:rsidRDefault="002710B6" w:rsidP="002710B6">
      <w:pPr>
        <w:numPr>
          <w:ilvl w:val="0"/>
          <w:numId w:val="1"/>
        </w:numPr>
        <w:suppressAutoHyphens/>
        <w:autoSpaceDE w:val="0"/>
        <w:spacing w:after="120"/>
        <w:jc w:val="both"/>
        <w:rPr>
          <w:color w:val="000000"/>
          <w:sz w:val="23"/>
          <w:szCs w:val="23"/>
        </w:rPr>
      </w:pPr>
      <w:r>
        <w:rPr>
          <w:color w:val="000000"/>
          <w:sz w:val="23"/>
          <w:szCs w:val="23"/>
        </w:rPr>
        <w:t>Circolare 36 del 22/10/2010 del Ministero dell'Economia e delle Finanze – Legge n. 122 del 30/07/2010;</w:t>
      </w:r>
    </w:p>
    <w:p w:rsidR="002710B6" w:rsidRPr="008F3AB9" w:rsidRDefault="002710B6" w:rsidP="002710B6">
      <w:pPr>
        <w:numPr>
          <w:ilvl w:val="0"/>
          <w:numId w:val="1"/>
        </w:numPr>
        <w:suppressAutoHyphens/>
        <w:autoSpaceDE w:val="0"/>
        <w:spacing w:after="120"/>
        <w:jc w:val="both"/>
        <w:rPr>
          <w:color w:val="000000"/>
          <w:sz w:val="23"/>
          <w:szCs w:val="23"/>
        </w:rPr>
      </w:pPr>
      <w:r w:rsidRPr="008F3AB9">
        <w:rPr>
          <w:color w:val="000000"/>
          <w:sz w:val="23"/>
          <w:szCs w:val="23"/>
        </w:rPr>
        <w:t xml:space="preserve">Circolare AOODGAI/10304 del 26 giugno 2012 </w:t>
      </w:r>
      <w:r w:rsidRPr="008F3AB9">
        <w:rPr>
          <w:i/>
          <w:color w:val="000000"/>
          <w:sz w:val="23"/>
          <w:szCs w:val="23"/>
        </w:rPr>
        <w:t>Richiamo sulle disposizioni relative alle “Spese ammissibili e non ammissibili”, alla “Selezione esperti madre lingua”; alla “individuazione Enti Certificatori”</w:t>
      </w:r>
      <w:r>
        <w:rPr>
          <w:color w:val="000000"/>
          <w:sz w:val="23"/>
          <w:szCs w:val="23"/>
        </w:rPr>
        <w:t>;</w:t>
      </w:r>
    </w:p>
    <w:p w:rsidR="002710B6" w:rsidRDefault="002710B6" w:rsidP="002710B6">
      <w:pPr>
        <w:numPr>
          <w:ilvl w:val="0"/>
          <w:numId w:val="1"/>
        </w:numPr>
        <w:suppressAutoHyphens/>
        <w:autoSpaceDE w:val="0"/>
        <w:spacing w:after="120"/>
        <w:jc w:val="both"/>
        <w:rPr>
          <w:color w:val="000000"/>
          <w:sz w:val="23"/>
          <w:szCs w:val="23"/>
        </w:rPr>
      </w:pPr>
      <w:r>
        <w:rPr>
          <w:color w:val="000000"/>
          <w:sz w:val="23"/>
          <w:szCs w:val="23"/>
        </w:rPr>
        <w:t>Circolare 5683 del 20/04/2011 - I Circolare straordinaria in accordo con le Regioni dell’Obiettivo Convergenza;</w:t>
      </w:r>
    </w:p>
    <w:p w:rsidR="002710B6" w:rsidRDefault="002710B6" w:rsidP="008F75EB">
      <w:pPr>
        <w:numPr>
          <w:ilvl w:val="0"/>
          <w:numId w:val="1"/>
        </w:numPr>
        <w:suppressAutoHyphens/>
        <w:autoSpaceDE w:val="0"/>
        <w:jc w:val="both"/>
        <w:rPr>
          <w:color w:val="000000"/>
          <w:sz w:val="23"/>
          <w:szCs w:val="23"/>
        </w:rPr>
      </w:pPr>
      <w:r>
        <w:rPr>
          <w:color w:val="000000"/>
          <w:sz w:val="23"/>
          <w:szCs w:val="23"/>
        </w:rPr>
        <w:t>Circolare 6693 del 18/04/2012 - II Circolare straordinaria in accordo con le Regioni dell’Obiettivo Convergenza.</w:t>
      </w:r>
    </w:p>
    <w:p w:rsidR="00E90419" w:rsidRPr="009A6154" w:rsidRDefault="00E90419" w:rsidP="00E90419">
      <w:pPr>
        <w:ind w:firstLine="708"/>
        <w:jc w:val="both"/>
        <w:rPr>
          <w:spacing w:val="-2"/>
        </w:rPr>
      </w:pPr>
    </w:p>
    <w:p w:rsidR="00E90419" w:rsidRPr="009A6154" w:rsidRDefault="00E90419" w:rsidP="00E90419">
      <w:pPr>
        <w:tabs>
          <w:tab w:val="left" w:pos="3060"/>
        </w:tabs>
        <w:ind w:firstLine="576"/>
        <w:jc w:val="both"/>
        <w:rPr>
          <w:b/>
          <w:spacing w:val="-3"/>
        </w:rPr>
      </w:pPr>
      <w:r w:rsidRPr="009A6154">
        <w:rPr>
          <w:b/>
          <w:spacing w:val="-3"/>
        </w:rPr>
        <w:t xml:space="preserve">Non potranno essere presi </w:t>
      </w:r>
      <w:r w:rsidRPr="009A6154">
        <w:rPr>
          <w:b/>
          <w:spacing w:val="-1"/>
        </w:rPr>
        <w:t xml:space="preserve">in considerazione, </w:t>
      </w:r>
      <w:r w:rsidRPr="009A6154">
        <w:rPr>
          <w:b/>
          <w:spacing w:val="10"/>
        </w:rPr>
        <w:t xml:space="preserve">nell'ambito del saldo a carico del Fondo Sociale </w:t>
      </w:r>
      <w:r w:rsidRPr="009A6154">
        <w:rPr>
          <w:b/>
          <w:spacing w:val="-2"/>
        </w:rPr>
        <w:t>Europeo, i costi non contemplati dai documenti sopraindicati.</w:t>
      </w:r>
    </w:p>
    <w:p w:rsidR="00E90419" w:rsidRDefault="00E90419" w:rsidP="00E90419">
      <w:pPr>
        <w:overflowPunct w:val="0"/>
        <w:adjustRightInd w:val="0"/>
        <w:ind w:firstLine="360"/>
        <w:jc w:val="both"/>
        <w:textAlignment w:val="baseline"/>
        <w:rPr>
          <w:spacing w:val="7"/>
        </w:rPr>
      </w:pPr>
      <w:r w:rsidRPr="009A6154">
        <w:rPr>
          <w:spacing w:val="7"/>
        </w:rPr>
        <w:t>Ulteriori disposizioni</w:t>
      </w:r>
      <w:r>
        <w:rPr>
          <w:spacing w:val="7"/>
        </w:rPr>
        <w:t xml:space="preserve"> attuative, oltre a quelle già </w:t>
      </w:r>
      <w:r w:rsidRPr="009A6154">
        <w:rPr>
          <w:spacing w:val="7"/>
        </w:rPr>
        <w:t>richiamate nelle note autorizzative alle Istituzioni scolastiche</w:t>
      </w:r>
      <w:r>
        <w:rPr>
          <w:spacing w:val="7"/>
        </w:rPr>
        <w:t xml:space="preserve">, potranno essere emanate a seguito del perfezionamento degli accordi con la Regione Campania. </w:t>
      </w:r>
    </w:p>
    <w:p w:rsidR="00531F60" w:rsidRPr="009A6154" w:rsidRDefault="00531F60" w:rsidP="00E90419">
      <w:pPr>
        <w:overflowPunct w:val="0"/>
        <w:adjustRightInd w:val="0"/>
        <w:ind w:firstLine="360"/>
        <w:jc w:val="both"/>
        <w:textAlignment w:val="baseline"/>
        <w:rPr>
          <w:spacing w:val="7"/>
        </w:rPr>
      </w:pPr>
    </w:p>
    <w:p w:rsidR="00E90419" w:rsidRDefault="00E90419" w:rsidP="00E90419">
      <w:pPr>
        <w:ind w:firstLine="426"/>
        <w:rPr>
          <w:bCs/>
        </w:rPr>
      </w:pPr>
      <w:r w:rsidRPr="009A6154">
        <w:rPr>
          <w:bCs/>
        </w:rPr>
        <w:t xml:space="preserve">Copia della presente nota e degli elenchi allegati sarà resa disponibile nel sito Web </w:t>
      </w:r>
      <w:r>
        <w:rPr>
          <w:bCs/>
        </w:rPr>
        <w:t xml:space="preserve">dei Fondi Strutturali - Programmazione 2007/2013: </w:t>
      </w:r>
      <w:hyperlink r:id="rId11" w:history="1">
        <w:r w:rsidRPr="006C4D2F">
          <w:rPr>
            <w:rStyle w:val="Collegamentoipertestuale"/>
            <w:bCs/>
          </w:rPr>
          <w:t>http://archivio.pubblica.istruzione.it/fondistrutturali/default2007.shtml</w:t>
        </w:r>
      </w:hyperlink>
      <w:r w:rsidRPr="009A6154">
        <w:rPr>
          <w:bCs/>
        </w:rPr>
        <w:t>.</w:t>
      </w:r>
    </w:p>
    <w:p w:rsidR="00E90419" w:rsidRPr="009A6154" w:rsidRDefault="00E90419" w:rsidP="00E90419">
      <w:pPr>
        <w:ind w:firstLine="708"/>
        <w:jc w:val="both"/>
        <w:rPr>
          <w:bCs/>
        </w:rPr>
      </w:pPr>
    </w:p>
    <w:p w:rsidR="00E90419" w:rsidRPr="009A6154" w:rsidRDefault="00E90419" w:rsidP="00E90419">
      <w:pPr>
        <w:ind w:firstLine="708"/>
        <w:jc w:val="both"/>
        <w:rPr>
          <w:bCs/>
        </w:rPr>
      </w:pPr>
      <w:r w:rsidRPr="009A6154">
        <w:rPr>
          <w:bCs/>
        </w:rPr>
        <w:t>Si ringrazia per la collaborazione.</w:t>
      </w:r>
    </w:p>
    <w:p w:rsidR="00E90419" w:rsidRPr="009A6154" w:rsidRDefault="00E90419" w:rsidP="00E90419">
      <w:pPr>
        <w:pStyle w:val="Intestazione"/>
        <w:widowControl/>
        <w:tabs>
          <w:tab w:val="clear" w:pos="4819"/>
          <w:tab w:val="clear" w:pos="9071"/>
        </w:tabs>
        <w:ind w:left="360"/>
        <w:rPr>
          <w:sz w:val="24"/>
        </w:rPr>
      </w:pPr>
    </w:p>
    <w:p w:rsidR="00E90419" w:rsidRDefault="00BA06ED" w:rsidP="00E90419">
      <w:pPr>
        <w:pStyle w:val="Intestazione"/>
        <w:widowControl/>
        <w:tabs>
          <w:tab w:val="clear" w:pos="4819"/>
          <w:tab w:val="clear" w:pos="9071"/>
        </w:tabs>
        <w:ind w:left="360" w:firstLine="5594"/>
        <w:rPr>
          <w:sz w:val="24"/>
        </w:rPr>
      </w:pPr>
      <w:r>
        <w:rPr>
          <w:sz w:val="24"/>
        </w:rPr>
        <w:t xml:space="preserve">F.to </w:t>
      </w:r>
      <w:r w:rsidR="00E90419" w:rsidRPr="009A6154">
        <w:rPr>
          <w:sz w:val="24"/>
        </w:rPr>
        <w:t>IL DIRETTORE GENERALE</w:t>
      </w:r>
      <w:r w:rsidR="00E90419">
        <w:rPr>
          <w:sz w:val="24"/>
        </w:rPr>
        <w:t xml:space="preserve"> </w:t>
      </w:r>
    </w:p>
    <w:p w:rsidR="00E90419" w:rsidRDefault="00E90419" w:rsidP="00E90419">
      <w:pPr>
        <w:pStyle w:val="Intestazione"/>
        <w:widowControl/>
        <w:tabs>
          <w:tab w:val="clear" w:pos="4819"/>
          <w:tab w:val="clear" w:pos="9071"/>
        </w:tabs>
        <w:ind w:left="360" w:firstLine="6161"/>
        <w:rPr>
          <w:sz w:val="24"/>
        </w:rPr>
      </w:pPr>
      <w:r>
        <w:rPr>
          <w:sz w:val="24"/>
        </w:rPr>
        <w:t>Marcello Limina</w:t>
      </w:r>
    </w:p>
    <w:sectPr w:rsidR="00E90419" w:rsidSect="00CC71DF">
      <w:footerReference w:type="default" r:id="rId12"/>
      <w:pgSz w:w="11906" w:h="16838"/>
      <w:pgMar w:top="85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5DC" w:rsidRDefault="00BE05DC" w:rsidP="00062134">
      <w:r>
        <w:separator/>
      </w:r>
    </w:p>
  </w:endnote>
  <w:endnote w:type="continuationSeparator" w:id="1">
    <w:p w:rsidR="00BE05DC" w:rsidRDefault="00BE05DC" w:rsidP="000621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English111 Adagio BT">
    <w:panose1 w:val="03030602030607080B05"/>
    <w:charset w:val="00"/>
    <w:family w:val="script"/>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45719"/>
      <w:docPartObj>
        <w:docPartGallery w:val="Page Numbers (Bottom of Page)"/>
        <w:docPartUnique/>
      </w:docPartObj>
    </w:sdtPr>
    <w:sdtContent>
      <w:p w:rsidR="00062134" w:rsidRDefault="007A5B76">
        <w:pPr>
          <w:pStyle w:val="Pidipagina"/>
          <w:jc w:val="right"/>
        </w:pPr>
        <w:fldSimple w:instr=" PAGE   \* MERGEFORMAT ">
          <w:r w:rsidR="00BA06ED">
            <w:rPr>
              <w:noProof/>
            </w:rPr>
            <w:t>8</w:t>
          </w:r>
        </w:fldSimple>
      </w:p>
    </w:sdtContent>
  </w:sdt>
  <w:p w:rsidR="00062134" w:rsidRDefault="0006213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5DC" w:rsidRDefault="00BE05DC" w:rsidP="00062134">
      <w:r>
        <w:separator/>
      </w:r>
    </w:p>
  </w:footnote>
  <w:footnote w:type="continuationSeparator" w:id="1">
    <w:p w:rsidR="00BE05DC" w:rsidRDefault="00BE05DC" w:rsidP="000621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lowerLetter"/>
      <w:lvlText w:val="%1)"/>
      <w:lvlJc w:val="left"/>
      <w:pPr>
        <w:tabs>
          <w:tab w:val="num" w:pos="0"/>
        </w:tabs>
        <w:ind w:left="705" w:hanging="705"/>
      </w:pPr>
    </w:lvl>
    <w:lvl w:ilvl="1">
      <w:start w:val="1"/>
      <w:numFmt w:val="lowerLetter"/>
      <w:lvlText w:val="%2."/>
      <w:lvlJc w:val="left"/>
      <w:pPr>
        <w:tabs>
          <w:tab w:val="num" w:pos="0"/>
        </w:tabs>
        <w:ind w:left="1080" w:hanging="360"/>
      </w:pPr>
    </w:lvl>
    <w:lvl w:ilvl="2">
      <w:numFmt w:val="bullet"/>
      <w:lvlText w:val="-"/>
      <w:lvlJc w:val="left"/>
      <w:pPr>
        <w:tabs>
          <w:tab w:val="num" w:pos="0"/>
        </w:tabs>
        <w:ind w:left="1800" w:hanging="360"/>
      </w:pPr>
      <w:rPr>
        <w:rFonts w:ascii="Calibri" w:hAnsi="Calibri"/>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66A3C96"/>
    <w:multiLevelType w:val="multilevel"/>
    <w:tmpl w:val="00000002"/>
    <w:lvl w:ilvl="0">
      <w:start w:val="1"/>
      <w:numFmt w:val="lowerLetter"/>
      <w:lvlText w:val="%1)"/>
      <w:lvlJc w:val="left"/>
      <w:pPr>
        <w:tabs>
          <w:tab w:val="num" w:pos="0"/>
        </w:tabs>
        <w:ind w:left="705" w:hanging="705"/>
      </w:pPr>
    </w:lvl>
    <w:lvl w:ilvl="1">
      <w:start w:val="1"/>
      <w:numFmt w:val="lowerLetter"/>
      <w:lvlText w:val="%2."/>
      <w:lvlJc w:val="left"/>
      <w:pPr>
        <w:tabs>
          <w:tab w:val="num" w:pos="0"/>
        </w:tabs>
        <w:ind w:left="1080" w:hanging="360"/>
      </w:pPr>
    </w:lvl>
    <w:lvl w:ilvl="2">
      <w:numFmt w:val="bullet"/>
      <w:lvlText w:val="-"/>
      <w:lvlJc w:val="left"/>
      <w:pPr>
        <w:tabs>
          <w:tab w:val="num" w:pos="0"/>
        </w:tabs>
        <w:ind w:left="1800" w:hanging="360"/>
      </w:pPr>
      <w:rPr>
        <w:rFonts w:ascii="Calibri" w:hAnsi="Calibri"/>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
    <w:nsid w:val="0C0831FE"/>
    <w:multiLevelType w:val="hybridMultilevel"/>
    <w:tmpl w:val="E458B128"/>
    <w:lvl w:ilvl="0" w:tplc="04100001">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start w:val="1"/>
      <w:numFmt w:val="bullet"/>
      <w:lvlText w:val=""/>
      <w:lvlJc w:val="left"/>
      <w:pPr>
        <w:tabs>
          <w:tab w:val="num" w:pos="2880"/>
        </w:tabs>
        <w:ind w:left="2880" w:hanging="360"/>
      </w:pPr>
      <w:rPr>
        <w:rFonts w:ascii="Wingdings" w:hAnsi="Wingdings" w:cs="Wingdings" w:hint="default"/>
      </w:rPr>
    </w:lvl>
    <w:lvl w:ilvl="3" w:tplc="04100001">
      <w:start w:val="1"/>
      <w:numFmt w:val="bullet"/>
      <w:lvlText w:val=""/>
      <w:lvlJc w:val="left"/>
      <w:pPr>
        <w:tabs>
          <w:tab w:val="num" w:pos="3600"/>
        </w:tabs>
        <w:ind w:left="3600" w:hanging="360"/>
      </w:pPr>
      <w:rPr>
        <w:rFonts w:ascii="Symbol" w:hAnsi="Symbol" w:cs="Symbol" w:hint="default"/>
      </w:rPr>
    </w:lvl>
    <w:lvl w:ilvl="4" w:tplc="04100003">
      <w:start w:val="1"/>
      <w:numFmt w:val="bullet"/>
      <w:lvlText w:val="o"/>
      <w:lvlJc w:val="left"/>
      <w:pPr>
        <w:tabs>
          <w:tab w:val="num" w:pos="4320"/>
        </w:tabs>
        <w:ind w:left="4320" w:hanging="360"/>
      </w:pPr>
      <w:rPr>
        <w:rFonts w:ascii="Courier New" w:hAnsi="Courier New" w:cs="Courier New" w:hint="default"/>
      </w:rPr>
    </w:lvl>
    <w:lvl w:ilvl="5" w:tplc="04100005">
      <w:start w:val="1"/>
      <w:numFmt w:val="bullet"/>
      <w:lvlText w:val=""/>
      <w:lvlJc w:val="left"/>
      <w:pPr>
        <w:tabs>
          <w:tab w:val="num" w:pos="5040"/>
        </w:tabs>
        <w:ind w:left="5040" w:hanging="360"/>
      </w:pPr>
      <w:rPr>
        <w:rFonts w:ascii="Wingdings" w:hAnsi="Wingdings" w:cs="Wingdings" w:hint="default"/>
      </w:rPr>
    </w:lvl>
    <w:lvl w:ilvl="6" w:tplc="04100001">
      <w:start w:val="1"/>
      <w:numFmt w:val="bullet"/>
      <w:lvlText w:val=""/>
      <w:lvlJc w:val="left"/>
      <w:pPr>
        <w:tabs>
          <w:tab w:val="num" w:pos="5760"/>
        </w:tabs>
        <w:ind w:left="5760" w:hanging="360"/>
      </w:pPr>
      <w:rPr>
        <w:rFonts w:ascii="Symbol" w:hAnsi="Symbol" w:cs="Symbol" w:hint="default"/>
      </w:rPr>
    </w:lvl>
    <w:lvl w:ilvl="7" w:tplc="04100003">
      <w:start w:val="1"/>
      <w:numFmt w:val="bullet"/>
      <w:lvlText w:val="o"/>
      <w:lvlJc w:val="left"/>
      <w:pPr>
        <w:tabs>
          <w:tab w:val="num" w:pos="6480"/>
        </w:tabs>
        <w:ind w:left="6480" w:hanging="360"/>
      </w:pPr>
      <w:rPr>
        <w:rFonts w:ascii="Courier New" w:hAnsi="Courier New" w:cs="Courier New" w:hint="default"/>
      </w:rPr>
    </w:lvl>
    <w:lvl w:ilvl="8" w:tplc="04100005">
      <w:start w:val="1"/>
      <w:numFmt w:val="bullet"/>
      <w:lvlText w:val=""/>
      <w:lvlJc w:val="left"/>
      <w:pPr>
        <w:tabs>
          <w:tab w:val="num" w:pos="7200"/>
        </w:tabs>
        <w:ind w:left="7200" w:hanging="360"/>
      </w:pPr>
      <w:rPr>
        <w:rFonts w:ascii="Wingdings" w:hAnsi="Wingdings" w:cs="Wingdings" w:hint="default"/>
      </w:rPr>
    </w:lvl>
  </w:abstractNum>
  <w:abstractNum w:abstractNumId="3">
    <w:nsid w:val="39911EDB"/>
    <w:multiLevelType w:val="hybridMultilevel"/>
    <w:tmpl w:val="1ED2C838"/>
    <w:lvl w:ilvl="0" w:tplc="0410000F">
      <w:start w:val="1"/>
      <w:numFmt w:val="decimal"/>
      <w:lvlText w:val="%1."/>
      <w:lvlJc w:val="left"/>
      <w:pPr>
        <w:tabs>
          <w:tab w:val="num" w:pos="720"/>
        </w:tabs>
        <w:ind w:left="720" w:hanging="360"/>
      </w:pPr>
    </w:lvl>
    <w:lvl w:ilvl="1" w:tplc="D47AE03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20"/>
  <w:displayHorizontalDrawingGridEvery w:val="2"/>
  <w:characterSpacingControl w:val="doNotCompress"/>
  <w:footnotePr>
    <w:footnote w:id="0"/>
    <w:footnote w:id="1"/>
  </w:footnotePr>
  <w:endnotePr>
    <w:endnote w:id="0"/>
    <w:endnote w:id="1"/>
  </w:endnotePr>
  <w:compat/>
  <w:rsids>
    <w:rsidRoot w:val="00E90419"/>
    <w:rsid w:val="00006E80"/>
    <w:rsid w:val="000116EE"/>
    <w:rsid w:val="0002463C"/>
    <w:rsid w:val="00062134"/>
    <w:rsid w:val="00092F92"/>
    <w:rsid w:val="000F1CA2"/>
    <w:rsid w:val="000F3982"/>
    <w:rsid w:val="001258BB"/>
    <w:rsid w:val="00145E02"/>
    <w:rsid w:val="00153F8A"/>
    <w:rsid w:val="00196D09"/>
    <w:rsid w:val="001B7815"/>
    <w:rsid w:val="002710B6"/>
    <w:rsid w:val="002F1219"/>
    <w:rsid w:val="00310F2F"/>
    <w:rsid w:val="00330168"/>
    <w:rsid w:val="003A47BD"/>
    <w:rsid w:val="00420AAB"/>
    <w:rsid w:val="004455FF"/>
    <w:rsid w:val="00473231"/>
    <w:rsid w:val="00485BAD"/>
    <w:rsid w:val="004C22B2"/>
    <w:rsid w:val="004C3F40"/>
    <w:rsid w:val="004C611F"/>
    <w:rsid w:val="004C71FE"/>
    <w:rsid w:val="00531F60"/>
    <w:rsid w:val="00580AF7"/>
    <w:rsid w:val="00586482"/>
    <w:rsid w:val="005E2B00"/>
    <w:rsid w:val="005E3C68"/>
    <w:rsid w:val="00602C46"/>
    <w:rsid w:val="006358A8"/>
    <w:rsid w:val="00661FF1"/>
    <w:rsid w:val="006F34DA"/>
    <w:rsid w:val="0072226B"/>
    <w:rsid w:val="0072266B"/>
    <w:rsid w:val="007A5B76"/>
    <w:rsid w:val="008225D2"/>
    <w:rsid w:val="008554FF"/>
    <w:rsid w:val="00891037"/>
    <w:rsid w:val="0089170C"/>
    <w:rsid w:val="008B474D"/>
    <w:rsid w:val="008F75EB"/>
    <w:rsid w:val="0094621E"/>
    <w:rsid w:val="00975287"/>
    <w:rsid w:val="009860D9"/>
    <w:rsid w:val="00A12807"/>
    <w:rsid w:val="00A34FE2"/>
    <w:rsid w:val="00A633F5"/>
    <w:rsid w:val="00A976B5"/>
    <w:rsid w:val="00AF287D"/>
    <w:rsid w:val="00B701C4"/>
    <w:rsid w:val="00BA06ED"/>
    <w:rsid w:val="00BB51C9"/>
    <w:rsid w:val="00BE05DC"/>
    <w:rsid w:val="00CC71DF"/>
    <w:rsid w:val="00D5750F"/>
    <w:rsid w:val="00D609C7"/>
    <w:rsid w:val="00DD7F14"/>
    <w:rsid w:val="00E10AF4"/>
    <w:rsid w:val="00E72C03"/>
    <w:rsid w:val="00E80A0B"/>
    <w:rsid w:val="00E90419"/>
    <w:rsid w:val="00EA02F2"/>
    <w:rsid w:val="00EC4F69"/>
    <w:rsid w:val="00F6113C"/>
    <w:rsid w:val="00FE00F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041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90419"/>
    <w:pPr>
      <w:widowControl w:val="0"/>
      <w:tabs>
        <w:tab w:val="center" w:pos="4819"/>
        <w:tab w:val="right" w:pos="9071"/>
      </w:tabs>
      <w:overflowPunct w:val="0"/>
      <w:autoSpaceDE w:val="0"/>
      <w:autoSpaceDN w:val="0"/>
      <w:adjustRightInd w:val="0"/>
      <w:textAlignment w:val="baseline"/>
    </w:pPr>
    <w:rPr>
      <w:sz w:val="20"/>
      <w:szCs w:val="20"/>
    </w:rPr>
  </w:style>
  <w:style w:type="character" w:customStyle="1" w:styleId="IntestazioneCarattere">
    <w:name w:val="Intestazione Carattere"/>
    <w:basedOn w:val="Carpredefinitoparagrafo"/>
    <w:link w:val="Intestazione"/>
    <w:rsid w:val="00E90419"/>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E90419"/>
    <w:pPr>
      <w:widowControl w:val="0"/>
      <w:overflowPunct w:val="0"/>
      <w:autoSpaceDE w:val="0"/>
      <w:autoSpaceDN w:val="0"/>
      <w:adjustRightInd w:val="0"/>
      <w:ind w:firstLine="708"/>
      <w:jc w:val="both"/>
      <w:textAlignment w:val="baseline"/>
    </w:pPr>
    <w:rPr>
      <w:szCs w:val="20"/>
    </w:rPr>
  </w:style>
  <w:style w:type="paragraph" w:styleId="Corpodeltesto">
    <w:name w:val="Body Text"/>
    <w:basedOn w:val="Normale"/>
    <w:link w:val="CorpodeltestoCarattere"/>
    <w:rsid w:val="00E90419"/>
    <w:pPr>
      <w:overflowPunct w:val="0"/>
      <w:autoSpaceDE w:val="0"/>
      <w:autoSpaceDN w:val="0"/>
      <w:adjustRightInd w:val="0"/>
      <w:jc w:val="both"/>
      <w:textAlignment w:val="baseline"/>
    </w:pPr>
    <w:rPr>
      <w:szCs w:val="20"/>
    </w:rPr>
  </w:style>
  <w:style w:type="character" w:customStyle="1" w:styleId="CorpodeltestoCarattere">
    <w:name w:val="Corpo del testo Carattere"/>
    <w:basedOn w:val="Carpredefinitoparagrafo"/>
    <w:link w:val="Corpodeltesto"/>
    <w:rsid w:val="00E90419"/>
    <w:rPr>
      <w:rFonts w:ascii="Times New Roman" w:eastAsia="Times New Roman" w:hAnsi="Times New Roman" w:cs="Times New Roman"/>
      <w:sz w:val="24"/>
      <w:szCs w:val="20"/>
      <w:lang w:eastAsia="it-IT"/>
    </w:rPr>
  </w:style>
  <w:style w:type="character" w:customStyle="1" w:styleId="Collegamentoipertestuale1">
    <w:name w:val="Collegamento ipertestuale1"/>
    <w:basedOn w:val="Carpredefinitoparagrafo"/>
    <w:rsid w:val="00E90419"/>
    <w:rPr>
      <w:color w:val="0000FF"/>
      <w:sz w:val="20"/>
      <w:u w:val="single"/>
    </w:rPr>
  </w:style>
  <w:style w:type="paragraph" w:customStyle="1" w:styleId="BodyText21">
    <w:name w:val="Body Text 21"/>
    <w:basedOn w:val="Normale"/>
    <w:rsid w:val="00E90419"/>
    <w:pPr>
      <w:widowControl w:val="0"/>
      <w:tabs>
        <w:tab w:val="left" w:pos="9073"/>
      </w:tabs>
      <w:overflowPunct w:val="0"/>
      <w:autoSpaceDE w:val="0"/>
      <w:autoSpaceDN w:val="0"/>
      <w:adjustRightInd w:val="0"/>
      <w:jc w:val="both"/>
      <w:textAlignment w:val="baseline"/>
    </w:pPr>
    <w:rPr>
      <w:szCs w:val="20"/>
    </w:rPr>
  </w:style>
  <w:style w:type="paragraph" w:customStyle="1" w:styleId="Corpodeltesto210">
    <w:name w:val="Corpo del testo 21"/>
    <w:basedOn w:val="Normale"/>
    <w:rsid w:val="00E90419"/>
    <w:pPr>
      <w:widowControl w:val="0"/>
      <w:overflowPunct w:val="0"/>
      <w:autoSpaceDE w:val="0"/>
      <w:autoSpaceDN w:val="0"/>
      <w:adjustRightInd w:val="0"/>
      <w:ind w:firstLine="708"/>
      <w:jc w:val="both"/>
      <w:textAlignment w:val="baseline"/>
    </w:pPr>
    <w:rPr>
      <w:szCs w:val="20"/>
    </w:rPr>
  </w:style>
  <w:style w:type="character" w:styleId="Collegamentoipertestuale">
    <w:name w:val="Hyperlink"/>
    <w:basedOn w:val="Carpredefinitoparagrafo"/>
    <w:rsid w:val="00E90419"/>
    <w:rPr>
      <w:color w:val="0000FF"/>
      <w:u w:val="single"/>
    </w:rPr>
  </w:style>
  <w:style w:type="paragraph" w:styleId="Testofumetto">
    <w:name w:val="Balloon Text"/>
    <w:basedOn w:val="Normale"/>
    <w:link w:val="TestofumettoCarattere"/>
    <w:uiPriority w:val="99"/>
    <w:semiHidden/>
    <w:unhideWhenUsed/>
    <w:rsid w:val="00E904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90419"/>
    <w:rPr>
      <w:rFonts w:ascii="Tahoma" w:eastAsia="Times New Roman" w:hAnsi="Tahoma" w:cs="Tahoma"/>
      <w:sz w:val="16"/>
      <w:szCs w:val="16"/>
      <w:lang w:eastAsia="it-IT"/>
    </w:rPr>
  </w:style>
  <w:style w:type="paragraph" w:styleId="Pidipagina">
    <w:name w:val="footer"/>
    <w:basedOn w:val="Normale"/>
    <w:link w:val="PidipaginaCarattere"/>
    <w:uiPriority w:val="99"/>
    <w:unhideWhenUsed/>
    <w:rsid w:val="00062134"/>
    <w:pPr>
      <w:tabs>
        <w:tab w:val="center" w:pos="4819"/>
        <w:tab w:val="right" w:pos="9638"/>
      </w:tabs>
    </w:pPr>
  </w:style>
  <w:style w:type="character" w:customStyle="1" w:styleId="PidipaginaCarattere">
    <w:name w:val="Piè di pagina Carattere"/>
    <w:basedOn w:val="Carpredefinitoparagrafo"/>
    <w:link w:val="Pidipagina"/>
    <w:uiPriority w:val="99"/>
    <w:rsid w:val="00062134"/>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382020850">
      <w:bodyDiv w:val="1"/>
      <w:marLeft w:val="0"/>
      <w:marRight w:val="0"/>
      <w:marTop w:val="0"/>
      <w:marBottom w:val="0"/>
      <w:divBdr>
        <w:top w:val="none" w:sz="0" w:space="0" w:color="auto"/>
        <w:left w:val="none" w:sz="0" w:space="0" w:color="auto"/>
        <w:bottom w:val="none" w:sz="0" w:space="0" w:color="auto"/>
        <w:right w:val="none" w:sz="0" w:space="0" w:color="auto"/>
      </w:divBdr>
    </w:div>
    <w:div w:id="944918107">
      <w:bodyDiv w:val="1"/>
      <w:marLeft w:val="0"/>
      <w:marRight w:val="0"/>
      <w:marTop w:val="0"/>
      <w:marBottom w:val="0"/>
      <w:divBdr>
        <w:top w:val="none" w:sz="0" w:space="0" w:color="auto"/>
        <w:left w:val="none" w:sz="0" w:space="0" w:color="auto"/>
        <w:bottom w:val="none" w:sz="0" w:space="0" w:color="auto"/>
        <w:right w:val="none" w:sz="0" w:space="0" w:color="auto"/>
      </w:divBdr>
    </w:div>
    <w:div w:id="212326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chivio.pubblica.istruzione.it/fondistrutturali/default2007.shtml" TargetMode="External"/><Relationship Id="rId5" Type="http://schemas.openxmlformats.org/officeDocument/2006/relationships/webSettings" Target="webSettings.xml"/><Relationship Id="rId10" Type="http://schemas.openxmlformats.org/officeDocument/2006/relationships/hyperlink" Target="http://www.istruzione.it/fondistrutturali"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0FFCC-9BD7-4BCE-974A-1DC2FBA9D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8</Pages>
  <Words>3852</Words>
  <Characters>21962</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30</cp:revision>
  <cp:lastPrinted>2012-07-12T15:08:00Z</cp:lastPrinted>
  <dcterms:created xsi:type="dcterms:W3CDTF">2012-07-06T11:44:00Z</dcterms:created>
  <dcterms:modified xsi:type="dcterms:W3CDTF">2014-04-03T07:08:00Z</dcterms:modified>
</cp:coreProperties>
</file>